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523122554"/>
    <w:p w:rsidR="0052126A" w:rsidRDefault="0053459D" w:rsidP="00E7744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-150495</wp:posOffset>
                </wp:positionV>
                <wp:extent cx="6170295" cy="8928735"/>
                <wp:effectExtent l="16510" t="9525" r="13970" b="1524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295" cy="892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C4C0B" id="Rectangle 2" o:spid="_x0000_s1026" style="position:absolute;margin-left:-17.85pt;margin-top:-11.85pt;width:485.85pt;height:70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JgIQIAAD8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" strokeweight="1.5pt">
                <w10:anchorlock/>
              </v:rect>
            </w:pict>
          </mc:Fallback>
        </mc:AlternateContent>
      </w:r>
    </w:p>
    <w:p w:rsidR="00F9303A" w:rsidRDefault="00F9303A" w:rsidP="00B24234">
      <w:pPr>
        <w:pStyle w:val="Titulk"/>
        <w:ind w:left="3420" w:hanging="3540"/>
        <w:rPr>
          <w:b w:val="0"/>
          <w:bCs/>
        </w:rPr>
      </w:pPr>
    </w:p>
    <w:p w:rsidR="004E605E" w:rsidRDefault="004E605E" w:rsidP="00B24234">
      <w:pPr>
        <w:pStyle w:val="Titulk"/>
        <w:ind w:left="3420" w:hanging="3540"/>
      </w:pPr>
      <w:r>
        <w:rPr>
          <w:b w:val="0"/>
          <w:bCs/>
        </w:rPr>
        <w:t>Název zakázky</w:t>
      </w:r>
      <w:r>
        <w:t>:</w:t>
      </w:r>
      <w:r>
        <w:tab/>
      </w:r>
      <w:r w:rsidR="00E95F63">
        <w:t xml:space="preserve">Nový objekt tělocvičny </w:t>
      </w:r>
      <w:r w:rsidR="00251B92">
        <w:br/>
      </w:r>
      <w:r w:rsidR="003871C6" w:rsidRPr="003871C6">
        <w:t>ZŠ</w:t>
      </w:r>
      <w:r w:rsidR="00E95F63">
        <w:t xml:space="preserve"> </w:t>
      </w:r>
      <w:proofErr w:type="gramStart"/>
      <w:r w:rsidR="00E95F63">
        <w:t>Roztoky - Žalov</w:t>
      </w:r>
      <w:proofErr w:type="gramEnd"/>
      <w:r w:rsidR="003871C6" w:rsidRPr="003871C6">
        <w:t xml:space="preserve"> </w:t>
      </w:r>
      <w:r w:rsidR="009B1871">
        <w:br/>
      </w:r>
      <w:proofErr w:type="spellStart"/>
      <w:r w:rsidR="00E95F63">
        <w:t>parc</w:t>
      </w:r>
      <w:proofErr w:type="spellEnd"/>
      <w:r w:rsidR="00E95F63">
        <w:t>. č. 2990/9, 2994/2</w:t>
      </w:r>
      <w:r w:rsidR="009C76EE">
        <w:br/>
      </w:r>
      <w:r w:rsidR="00E95F63">
        <w:t xml:space="preserve">k. </w:t>
      </w:r>
      <w:proofErr w:type="spellStart"/>
      <w:r w:rsidR="00E95F63">
        <w:t>ú.</w:t>
      </w:r>
      <w:proofErr w:type="spellEnd"/>
      <w:r w:rsidR="00E95F63">
        <w:t xml:space="preserve"> Žalov, Roztoky u Prahy</w:t>
      </w:r>
      <w:r w:rsidR="00B24234">
        <w:t xml:space="preserve">    </w:t>
      </w:r>
    </w:p>
    <w:p w:rsidR="004E605E" w:rsidRPr="00F73770" w:rsidRDefault="004E605E">
      <w:pPr>
        <w:pStyle w:val="Titulk"/>
        <w:ind w:right="-1"/>
        <w:rPr>
          <w:sz w:val="32"/>
          <w:szCs w:val="32"/>
        </w:rPr>
      </w:pPr>
    </w:p>
    <w:p w:rsidR="004E605E" w:rsidRDefault="00F55F5B" w:rsidP="000056F2">
      <w:pPr>
        <w:pStyle w:val="Titulk"/>
        <w:ind w:left="3402" w:right="-1"/>
      </w:pPr>
      <w:r>
        <w:t xml:space="preserve">E.6 - </w:t>
      </w:r>
      <w:r w:rsidR="009C76EE">
        <w:t xml:space="preserve">Návrh </w:t>
      </w:r>
      <w:r>
        <w:t>řešení</w:t>
      </w:r>
      <w:r w:rsidR="009C76EE">
        <w:t xml:space="preserve"> prostorové akustiky</w:t>
      </w:r>
      <w:r w:rsidR="00776772">
        <w:t xml:space="preserve"> </w:t>
      </w:r>
      <w:r w:rsidR="009C76EE">
        <w:t>tělocvičny</w:t>
      </w:r>
      <w:r w:rsidR="006F1411">
        <w:t xml:space="preserve"> </w:t>
      </w:r>
    </w:p>
    <w:p w:rsidR="004E605E" w:rsidRPr="00E95F63" w:rsidRDefault="004E605E">
      <w:pPr>
        <w:pStyle w:val="Titulk"/>
        <w:ind w:right="-1"/>
        <w:rPr>
          <w:sz w:val="32"/>
          <w:szCs w:val="32"/>
        </w:rPr>
      </w:pPr>
    </w:p>
    <w:p w:rsidR="004E605E" w:rsidRDefault="004E605E">
      <w:pPr>
        <w:pStyle w:val="Titulk"/>
        <w:ind w:left="3402" w:right="565" w:hanging="3402"/>
        <w:rPr>
          <w:b w:val="0"/>
          <w:bCs/>
        </w:rPr>
      </w:pPr>
      <w:r>
        <w:rPr>
          <w:b w:val="0"/>
          <w:bCs/>
        </w:rPr>
        <w:t>Zakázka č.:</w:t>
      </w:r>
      <w:r>
        <w:tab/>
      </w:r>
      <w:r w:rsidR="00F9303A">
        <w:t>1</w:t>
      </w:r>
      <w:r w:rsidR="009B1871">
        <w:t>-</w:t>
      </w:r>
      <w:r w:rsidR="00F9303A">
        <w:t>1</w:t>
      </w:r>
      <w:r w:rsidR="009C773C">
        <w:t>2</w:t>
      </w:r>
      <w:r w:rsidR="009B1871">
        <w:t>1</w:t>
      </w:r>
      <w:r w:rsidR="00F9303A">
        <w:t>9</w:t>
      </w:r>
      <w:r w:rsidR="009B1871">
        <w:t>-</w:t>
      </w:r>
      <w:r w:rsidR="009C773C">
        <w:t>3105</w:t>
      </w:r>
    </w:p>
    <w:p w:rsidR="004E605E" w:rsidRPr="00E95F63" w:rsidRDefault="004E605E">
      <w:pPr>
        <w:pStyle w:val="Titulk"/>
        <w:ind w:left="3402" w:hanging="3402"/>
        <w:rPr>
          <w:sz w:val="32"/>
          <w:szCs w:val="32"/>
        </w:rPr>
      </w:pPr>
    </w:p>
    <w:p w:rsidR="00776772" w:rsidRDefault="004E605E">
      <w:pPr>
        <w:pStyle w:val="Titulk"/>
        <w:ind w:left="3402" w:hanging="3402"/>
        <w:rPr>
          <w:bCs/>
        </w:rPr>
      </w:pPr>
      <w:r>
        <w:rPr>
          <w:b w:val="0"/>
          <w:bCs/>
        </w:rPr>
        <w:t>Zadavatel:</w:t>
      </w:r>
      <w:r>
        <w:rPr>
          <w:bCs/>
        </w:rPr>
        <w:tab/>
      </w:r>
      <w:r w:rsidR="00F9303A" w:rsidRPr="00F9303A">
        <w:rPr>
          <w:bCs/>
        </w:rPr>
        <w:t>B.B.D. s.r.o.</w:t>
      </w:r>
      <w:r w:rsidR="005B1F93">
        <w:rPr>
          <w:bCs/>
        </w:rPr>
        <w:br/>
      </w:r>
      <w:r w:rsidR="00F9303A" w:rsidRPr="00F9303A">
        <w:rPr>
          <w:bCs/>
        </w:rPr>
        <w:t>Rokycanova 30</w:t>
      </w:r>
      <w:r>
        <w:rPr>
          <w:bCs/>
        </w:rPr>
        <w:br/>
      </w:r>
      <w:r w:rsidR="00F9303A" w:rsidRPr="00F9303A">
        <w:rPr>
          <w:bCs/>
        </w:rPr>
        <w:t>130 00 Praha 3</w:t>
      </w:r>
    </w:p>
    <w:p w:rsidR="004E605E" w:rsidRDefault="004E605E" w:rsidP="004972EA">
      <w:pPr>
        <w:pStyle w:val="Titulk"/>
        <w:rPr>
          <w:b w:val="0"/>
          <w:sz w:val="16"/>
        </w:rPr>
      </w:pPr>
    </w:p>
    <w:p w:rsidR="004E605E" w:rsidRDefault="004E605E">
      <w:pPr>
        <w:pStyle w:val="Titulk"/>
        <w:rPr>
          <w:b w:val="0"/>
          <w:bCs/>
        </w:rPr>
      </w:pPr>
      <w:r>
        <w:rPr>
          <w:b w:val="0"/>
          <w:bCs/>
        </w:rPr>
        <w:t>Obsah</w:t>
      </w:r>
    </w:p>
    <w:p w:rsidR="004E605E" w:rsidRDefault="004E605E">
      <w:pPr>
        <w:pStyle w:val="Titulk"/>
        <w:ind w:left="3402" w:hanging="3402"/>
      </w:pPr>
      <w:r>
        <w:rPr>
          <w:b w:val="0"/>
          <w:bCs/>
        </w:rPr>
        <w:t>dokumentace:</w:t>
      </w:r>
      <w:r>
        <w:tab/>
      </w:r>
      <w:r w:rsidR="00E64E87">
        <w:t>Akustická studie</w:t>
      </w:r>
    </w:p>
    <w:p w:rsidR="004E605E" w:rsidRPr="00F73770" w:rsidRDefault="004E605E">
      <w:pPr>
        <w:pStyle w:val="Titulk"/>
        <w:rPr>
          <w:sz w:val="32"/>
          <w:szCs w:val="32"/>
        </w:rPr>
      </w:pPr>
    </w:p>
    <w:p w:rsidR="004E605E" w:rsidRDefault="004E605E">
      <w:pPr>
        <w:pStyle w:val="Titulk"/>
        <w:ind w:left="3402" w:hanging="3402"/>
      </w:pPr>
      <w:r>
        <w:rPr>
          <w:b w:val="0"/>
          <w:bCs/>
        </w:rPr>
        <w:t>Datum:</w:t>
      </w:r>
      <w:r>
        <w:tab/>
      </w:r>
      <w:r w:rsidR="00F9303A">
        <w:t>Prosinec</w:t>
      </w:r>
      <w:r w:rsidR="00C52EAC">
        <w:t xml:space="preserve"> </w:t>
      </w:r>
      <w:r w:rsidR="00831DE3">
        <w:t>20</w:t>
      </w:r>
      <w:r w:rsidR="009C76EE">
        <w:t>1</w:t>
      </w:r>
      <w:r w:rsidR="00F9303A">
        <w:t>9</w:t>
      </w:r>
    </w:p>
    <w:p w:rsidR="0052126A" w:rsidRDefault="0052126A">
      <w:pPr>
        <w:pStyle w:val="Titulk"/>
        <w:ind w:left="3402" w:hanging="3402"/>
      </w:pPr>
    </w:p>
    <w:p w:rsidR="004E605E" w:rsidRDefault="004E605E" w:rsidP="005049DE">
      <w:pPr>
        <w:pStyle w:val="Titulk"/>
        <w:jc w:val="center"/>
        <w:rPr>
          <w:b w:val="0"/>
          <w:bCs/>
        </w:rPr>
      </w:pPr>
      <w:r>
        <w:rPr>
          <w:b w:val="0"/>
          <w:bCs/>
        </w:rPr>
        <w:t xml:space="preserve">© AKUSTICKÉ </w:t>
      </w:r>
      <w:r w:rsidR="00831DE3">
        <w:rPr>
          <w:b w:val="0"/>
          <w:bCs/>
        </w:rPr>
        <w:t>CENTRUM 20</w:t>
      </w:r>
      <w:r w:rsidR="009C76EE">
        <w:rPr>
          <w:b w:val="0"/>
          <w:bCs/>
        </w:rPr>
        <w:t>1</w:t>
      </w:r>
      <w:r w:rsidR="00F9303A">
        <w:rPr>
          <w:b w:val="0"/>
          <w:bCs/>
        </w:rPr>
        <w:t>9</w:t>
      </w:r>
    </w:p>
    <w:p w:rsidR="00FF28D7" w:rsidRDefault="00FF28D7" w:rsidP="005049DE">
      <w:pPr>
        <w:pStyle w:val="Zkladntext3"/>
        <w:rPr>
          <w:sz w:val="20"/>
          <w:szCs w:val="20"/>
        </w:rPr>
      </w:pPr>
    </w:p>
    <w:p w:rsidR="00FF28D7" w:rsidRDefault="00FF28D7" w:rsidP="005049DE">
      <w:pPr>
        <w:pStyle w:val="Zkladntext3"/>
        <w:rPr>
          <w:sz w:val="20"/>
          <w:szCs w:val="20"/>
        </w:rPr>
      </w:pPr>
    </w:p>
    <w:p w:rsidR="0052126A" w:rsidRPr="00F86740" w:rsidRDefault="00094D06" w:rsidP="005049DE">
      <w:pPr>
        <w:pStyle w:val="Zkladntext3"/>
        <w:rPr>
          <w:sz w:val="20"/>
          <w:szCs w:val="20"/>
        </w:rPr>
      </w:pPr>
      <w:r>
        <w:rPr>
          <w:sz w:val="20"/>
        </w:rPr>
        <w:t>AKUSTICKÉ CENTRUM</w:t>
      </w:r>
      <w:r w:rsidR="00F9303A">
        <w:rPr>
          <w:sz w:val="20"/>
        </w:rPr>
        <w:t xml:space="preserve"> s. r. o.</w:t>
      </w:r>
      <w:r>
        <w:rPr>
          <w:sz w:val="20"/>
        </w:rPr>
        <w:t xml:space="preserve">, </w:t>
      </w:r>
      <w:r w:rsidR="00814EC3">
        <w:rPr>
          <w:sz w:val="20"/>
        </w:rPr>
        <w:t>Bělohorská 131</w:t>
      </w:r>
      <w:r w:rsidR="00FC0E9F" w:rsidRPr="00D11BE3">
        <w:rPr>
          <w:sz w:val="20"/>
        </w:rPr>
        <w:t>, 16</w:t>
      </w:r>
      <w:r w:rsidR="00814EC3">
        <w:rPr>
          <w:sz w:val="20"/>
        </w:rPr>
        <w:t>9</w:t>
      </w:r>
      <w:r w:rsidR="00FC0E9F" w:rsidRPr="00D11BE3">
        <w:rPr>
          <w:sz w:val="20"/>
        </w:rPr>
        <w:t xml:space="preserve"> 00 Praha 6, Tel.: 235315094</w:t>
      </w:r>
      <w:r w:rsidR="00CE26AE" w:rsidRPr="00F86740">
        <w:rPr>
          <w:sz w:val="20"/>
          <w:szCs w:val="20"/>
        </w:rPr>
        <w:br/>
      </w:r>
      <w:r w:rsidR="00FC0E9F" w:rsidRPr="00D11BE3">
        <w:rPr>
          <w:sz w:val="20"/>
        </w:rPr>
        <w:t xml:space="preserve">e-mail: </w:t>
      </w:r>
      <w:hyperlink r:id="rId8" w:history="1">
        <w:r w:rsidR="00FC0E9F" w:rsidRPr="00D11BE3">
          <w:rPr>
            <w:rStyle w:val="Hypertextovodkaz"/>
            <w:color w:val="auto"/>
            <w:sz w:val="20"/>
          </w:rPr>
          <w:t>ac@akustickecentrum.cz</w:t>
        </w:r>
      </w:hyperlink>
      <w:r w:rsidR="00FC0E9F" w:rsidRPr="00D11BE3">
        <w:rPr>
          <w:sz w:val="20"/>
        </w:rPr>
        <w:t xml:space="preserve">, </w:t>
      </w:r>
      <w:hyperlink r:id="rId9" w:history="1">
        <w:r w:rsidR="00FC0E9F" w:rsidRPr="00D11BE3">
          <w:rPr>
            <w:rStyle w:val="Hypertextovodkaz"/>
            <w:color w:val="auto"/>
            <w:sz w:val="20"/>
          </w:rPr>
          <w:t>www.akustickecentrum.cz</w:t>
        </w:r>
      </w:hyperlink>
      <w:r w:rsidR="00CE26AE" w:rsidRPr="00F86740">
        <w:rPr>
          <w:sz w:val="20"/>
          <w:szCs w:val="20"/>
        </w:rPr>
        <w:br/>
      </w:r>
      <w:r w:rsidR="00FC0E9F" w:rsidRPr="00D11BE3">
        <w:rPr>
          <w:sz w:val="20"/>
        </w:rPr>
        <w:t xml:space="preserve">IČ: </w:t>
      </w:r>
      <w:r w:rsidR="00F9303A">
        <w:rPr>
          <w:sz w:val="20"/>
        </w:rPr>
        <w:t>27420035</w:t>
      </w:r>
      <w:r w:rsidR="00FC0E9F" w:rsidRPr="00D11BE3">
        <w:rPr>
          <w:sz w:val="20"/>
        </w:rPr>
        <w:t>, DIČ: CZ</w:t>
      </w:r>
      <w:r w:rsidR="00F9303A">
        <w:rPr>
          <w:sz w:val="20"/>
        </w:rPr>
        <w:t>27420035</w:t>
      </w:r>
    </w:p>
    <w:p w:rsidR="0052126A" w:rsidRDefault="0052126A" w:rsidP="00413167">
      <w:pPr>
        <w:pStyle w:val="Zkladntext3"/>
        <w:jc w:val="both"/>
      </w:pPr>
    </w:p>
    <w:p w:rsidR="004E605E" w:rsidRDefault="0053459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-437515</wp:posOffset>
                </wp:positionV>
                <wp:extent cx="6172200" cy="8858885"/>
                <wp:effectExtent l="14605" t="9525" r="13970" b="1841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85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2623B" id="Rectangle 3" o:spid="_x0000_s1026" style="position:absolute;margin-left:-18pt;margin-top:-34.45pt;width:486pt;height:69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" strokeweight="1.5pt">
                <w10:anchorlock/>
              </v:rect>
            </w:pict>
          </mc:Fallback>
        </mc:AlternateContent>
      </w:r>
    </w:p>
    <w:p w:rsidR="0052126A" w:rsidRDefault="0052126A" w:rsidP="00A25A71">
      <w:pPr>
        <w:pStyle w:val="Titulk"/>
        <w:rPr>
          <w:b w:val="0"/>
          <w:bCs/>
        </w:rPr>
      </w:pPr>
    </w:p>
    <w:p w:rsidR="0089388A" w:rsidRDefault="004E605E" w:rsidP="0089388A">
      <w:pPr>
        <w:pStyle w:val="Titulk"/>
        <w:ind w:left="3420" w:hanging="3540"/>
      </w:pPr>
      <w:r>
        <w:rPr>
          <w:b w:val="0"/>
          <w:bCs/>
        </w:rPr>
        <w:t>Název zakázky</w:t>
      </w:r>
      <w:r>
        <w:t>:</w:t>
      </w:r>
      <w:r>
        <w:tab/>
      </w:r>
      <w:r w:rsidR="00E95F63">
        <w:t xml:space="preserve">Nový objekt tělocvičny </w:t>
      </w:r>
      <w:r w:rsidR="00FB4FAC">
        <w:br/>
      </w:r>
      <w:r w:rsidR="00E95F63" w:rsidRPr="003871C6">
        <w:t>ZŠ</w:t>
      </w:r>
      <w:r w:rsidR="00E95F63">
        <w:t xml:space="preserve"> </w:t>
      </w:r>
      <w:proofErr w:type="gramStart"/>
      <w:r w:rsidR="00E95F63">
        <w:t>Roztoky - Žalov</w:t>
      </w:r>
      <w:proofErr w:type="gramEnd"/>
      <w:r w:rsidR="00E95F63" w:rsidRPr="003871C6">
        <w:t xml:space="preserve"> </w:t>
      </w:r>
      <w:r w:rsidR="00E95F63">
        <w:br/>
      </w:r>
      <w:proofErr w:type="spellStart"/>
      <w:r w:rsidR="00E95F63">
        <w:t>parc</w:t>
      </w:r>
      <w:proofErr w:type="spellEnd"/>
      <w:r w:rsidR="00E95F63">
        <w:t>. č. 2990/9, 2994/2</w:t>
      </w:r>
      <w:r w:rsidR="00E95F63">
        <w:br/>
        <w:t xml:space="preserve">k. </w:t>
      </w:r>
      <w:proofErr w:type="spellStart"/>
      <w:r w:rsidR="00E95F63">
        <w:t>ú.</w:t>
      </w:r>
      <w:proofErr w:type="spellEnd"/>
      <w:r w:rsidR="00E95F63">
        <w:t xml:space="preserve"> Žalov, Roztoky u Prahy</w:t>
      </w:r>
      <w:r w:rsidR="0089388A" w:rsidRPr="00956A9E">
        <w:tab/>
      </w:r>
      <w:r w:rsidR="0089388A">
        <w:t xml:space="preserve">    </w:t>
      </w:r>
    </w:p>
    <w:p w:rsidR="0089388A" w:rsidRPr="00F73770" w:rsidRDefault="0089388A" w:rsidP="0089388A">
      <w:pPr>
        <w:pStyle w:val="Titulk"/>
        <w:ind w:right="-1"/>
        <w:rPr>
          <w:sz w:val="32"/>
          <w:szCs w:val="32"/>
        </w:rPr>
      </w:pPr>
    </w:p>
    <w:p w:rsidR="004E605E" w:rsidRDefault="00F55F5B" w:rsidP="0089388A">
      <w:pPr>
        <w:pStyle w:val="Titulk"/>
        <w:ind w:left="3402" w:right="-1"/>
      </w:pPr>
      <w:r>
        <w:t xml:space="preserve">E.6 - </w:t>
      </w:r>
      <w:r w:rsidR="00ED01B6">
        <w:t xml:space="preserve">Návrh </w:t>
      </w:r>
      <w:r>
        <w:t>řešení</w:t>
      </w:r>
      <w:r w:rsidR="00ED01B6">
        <w:t xml:space="preserve"> prostorové akustiky tělocvičny</w:t>
      </w:r>
    </w:p>
    <w:p w:rsidR="0089388A" w:rsidRPr="00E95F63" w:rsidRDefault="0089388A">
      <w:pPr>
        <w:pStyle w:val="Titulk"/>
        <w:ind w:left="3402" w:right="-1" w:hanging="3402"/>
        <w:rPr>
          <w:sz w:val="32"/>
          <w:szCs w:val="32"/>
        </w:rPr>
      </w:pPr>
    </w:p>
    <w:p w:rsidR="004E605E" w:rsidRDefault="004E605E">
      <w:pPr>
        <w:pStyle w:val="Titulk"/>
        <w:rPr>
          <w:b w:val="0"/>
          <w:bCs/>
        </w:rPr>
      </w:pPr>
      <w:r>
        <w:rPr>
          <w:b w:val="0"/>
          <w:bCs/>
        </w:rPr>
        <w:t>Zodpovědný</w:t>
      </w:r>
    </w:p>
    <w:p w:rsidR="004E605E" w:rsidRPr="00956A9E" w:rsidRDefault="004E605E">
      <w:pPr>
        <w:pStyle w:val="Titulk"/>
        <w:ind w:left="3402" w:hanging="3402"/>
      </w:pPr>
      <w:r>
        <w:rPr>
          <w:b w:val="0"/>
          <w:bCs/>
        </w:rPr>
        <w:t>pracovník:</w:t>
      </w:r>
      <w:r w:rsidR="00C56A7F">
        <w:tab/>
      </w:r>
      <w:r w:rsidR="00C56A7F" w:rsidRPr="00956A9E">
        <w:t xml:space="preserve">Ing. </w:t>
      </w:r>
      <w:r w:rsidR="00814EC3">
        <w:t xml:space="preserve">Robert </w:t>
      </w:r>
      <w:proofErr w:type="spellStart"/>
      <w:r w:rsidR="00814EC3">
        <w:t>Fleischman</w:t>
      </w:r>
      <w:proofErr w:type="spellEnd"/>
    </w:p>
    <w:p w:rsidR="004E605E" w:rsidRPr="00956A9E" w:rsidRDefault="004E605E"/>
    <w:p w:rsidR="00C56A7F" w:rsidRPr="004312E0" w:rsidRDefault="004E605E">
      <w:pPr>
        <w:pStyle w:val="Titulk"/>
        <w:ind w:left="3402" w:hanging="3402"/>
      </w:pPr>
      <w:r w:rsidRPr="00956A9E">
        <w:rPr>
          <w:b w:val="0"/>
          <w:bCs/>
        </w:rPr>
        <w:t>Spolupráce:</w:t>
      </w:r>
      <w:r w:rsidR="00BE473D" w:rsidRPr="00956A9E">
        <w:rPr>
          <w:b w:val="0"/>
          <w:bCs/>
        </w:rPr>
        <w:tab/>
      </w:r>
      <w:r w:rsidR="00F9303A">
        <w:t>kolektiv Akustického centra</w:t>
      </w:r>
    </w:p>
    <w:p w:rsidR="00776772" w:rsidRDefault="00776772">
      <w:pPr>
        <w:pStyle w:val="Titulk"/>
        <w:ind w:left="3402" w:hanging="3402"/>
      </w:pPr>
    </w:p>
    <w:p w:rsidR="004E605E" w:rsidRPr="00956A9E" w:rsidRDefault="00776772">
      <w:pPr>
        <w:pStyle w:val="Titulk"/>
        <w:ind w:left="3402" w:hanging="3402"/>
      </w:pPr>
      <w:r w:rsidRPr="00776772">
        <w:rPr>
          <w:b w:val="0"/>
          <w:bCs/>
        </w:rPr>
        <w:t>Supervize:</w:t>
      </w:r>
      <w:r>
        <w:tab/>
        <w:t xml:space="preserve">Ing. </w:t>
      </w:r>
      <w:r w:rsidR="00814EC3">
        <w:t xml:space="preserve">David </w:t>
      </w:r>
      <w:proofErr w:type="spellStart"/>
      <w:r w:rsidR="00814EC3">
        <w:t>Kail</w:t>
      </w:r>
      <w:proofErr w:type="spellEnd"/>
    </w:p>
    <w:p w:rsidR="00BD3BDF" w:rsidRDefault="00BD3BDF">
      <w:pPr>
        <w:pStyle w:val="Zkladntext2"/>
        <w:rPr>
          <w:sz w:val="18"/>
          <w:szCs w:val="18"/>
        </w:rPr>
      </w:pPr>
    </w:p>
    <w:p w:rsidR="00FC0E9F" w:rsidRDefault="00FC0E9F" w:rsidP="00CE26AE"/>
    <w:p w:rsidR="004C31BF" w:rsidRDefault="004C31BF" w:rsidP="00CE26AE"/>
    <w:p w:rsidR="004C31BF" w:rsidRDefault="004C31BF" w:rsidP="00CE26AE"/>
    <w:p w:rsidR="004C31BF" w:rsidRPr="00DD5DAD" w:rsidRDefault="004C31BF" w:rsidP="00CE26AE">
      <w:pPr>
        <w:rPr>
          <w:color w:val="FF0000"/>
        </w:rPr>
      </w:pPr>
    </w:p>
    <w:p w:rsidR="00CE26AE" w:rsidRPr="004C31BF" w:rsidRDefault="00CE26AE" w:rsidP="00FC0E9F">
      <w:bookmarkStart w:id="1" w:name="_Toc121908143"/>
      <w:bookmarkStart w:id="2" w:name="_Toc122163231"/>
      <w:r w:rsidRPr="004C31BF">
        <w:t>Výsledky obsažené v</w:t>
      </w:r>
      <w:r w:rsidR="00FC0E9F" w:rsidRPr="004C31BF">
        <w:t xml:space="preserve"> tomto dokumentu </w:t>
      </w:r>
      <w:r w:rsidRPr="004C31BF">
        <w:t xml:space="preserve">jsou duševním vlastnictvím </w:t>
      </w:r>
      <w:r w:rsidR="00FC0E9F" w:rsidRPr="004C31BF">
        <w:t>společnosti AKUSTICKÉ</w:t>
      </w:r>
      <w:r w:rsidRPr="004C31BF">
        <w:t xml:space="preserve"> CENTR</w:t>
      </w:r>
      <w:r w:rsidR="00FC0E9F" w:rsidRPr="004C31BF">
        <w:t>UM</w:t>
      </w:r>
      <w:r w:rsidR="00F9303A">
        <w:t xml:space="preserve"> s. r. o.</w:t>
      </w:r>
      <w:r w:rsidRPr="004C31BF">
        <w:t xml:space="preserve"> Jejich veřejná publikace a další využití nad rámec původního smluvního určení nebo předání třetí osobě je vázáno na souhlas zpracovate</w:t>
      </w:r>
      <w:bookmarkEnd w:id="1"/>
      <w:bookmarkEnd w:id="2"/>
      <w:r w:rsidR="00FC0E9F" w:rsidRPr="004C31BF">
        <w:t>le.</w:t>
      </w:r>
    </w:p>
    <w:p w:rsidR="00FC0E9F" w:rsidRPr="00DD5DAD" w:rsidRDefault="00FC0E9F" w:rsidP="00FC0E9F">
      <w:pPr>
        <w:rPr>
          <w:color w:val="FF0000"/>
        </w:rPr>
        <w:sectPr w:rsidR="00FC0E9F" w:rsidRPr="00DD5D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37" w:footer="709" w:gutter="0"/>
          <w:pgNumType w:start="1"/>
          <w:cols w:space="708"/>
          <w:docGrid w:linePitch="360"/>
        </w:sectPr>
      </w:pPr>
    </w:p>
    <w:p w:rsidR="00BC6C60" w:rsidRPr="00BC6C60" w:rsidRDefault="004E605E" w:rsidP="00A26BCD">
      <w:pPr>
        <w:pStyle w:val="Obsah1"/>
        <w:ind w:left="0" w:firstLine="0"/>
        <w:rPr>
          <w:rFonts w:eastAsia="MS Mincho"/>
        </w:rPr>
      </w:pPr>
      <w:r>
        <w:rPr>
          <w:rFonts w:eastAsia="MS Mincho"/>
        </w:rPr>
        <w:lastRenderedPageBreak/>
        <w:t>Obsah</w:t>
      </w:r>
    </w:p>
    <w:p w:rsidR="004E605E" w:rsidRDefault="004E605E">
      <w:pPr>
        <w:pStyle w:val="NadpismocChar"/>
        <w:rPr>
          <w:rFonts w:eastAsia="MS Mincho"/>
        </w:rPr>
      </w:pPr>
    </w:p>
    <w:p w:rsidR="00F55F5B" w:rsidRDefault="00BD3BDF">
      <w:pPr>
        <w:pStyle w:val="Obsah2"/>
        <w:tabs>
          <w:tab w:val="left" w:pos="1247"/>
          <w:tab w:val="right" w:leader="dot" w:pos="9060"/>
        </w:tabs>
        <w:rPr>
          <w:rFonts w:asciiTheme="minorHAnsi" w:eastAsiaTheme="minorEastAsia" w:hAnsiTheme="minorHAnsi" w:cstheme="minorBidi"/>
          <w:b w:val="0"/>
          <w:snapToGrid/>
          <w:color w:val="auto"/>
          <w:sz w:val="22"/>
          <w:szCs w:val="22"/>
        </w:rPr>
      </w:pPr>
      <w:r>
        <w:rPr>
          <w:rFonts w:eastAsia="MS Mincho"/>
          <w:sz w:val="30"/>
        </w:rPr>
        <w:fldChar w:fldCharType="begin"/>
      </w:r>
      <w:r>
        <w:rPr>
          <w:rFonts w:eastAsia="MS Mincho"/>
          <w:sz w:val="30"/>
        </w:rPr>
        <w:instrText xml:space="preserve"> TOC \o "1-3" \h \z \u </w:instrText>
      </w:r>
      <w:r>
        <w:rPr>
          <w:rFonts w:eastAsia="MS Mincho"/>
          <w:sz w:val="30"/>
        </w:rPr>
        <w:fldChar w:fldCharType="separate"/>
      </w:r>
      <w:hyperlink w:anchor="_Toc26859055" w:history="1">
        <w:r w:rsidR="00F55F5B" w:rsidRPr="00492CF9">
          <w:rPr>
            <w:rStyle w:val="Hypertextovodkaz"/>
            <w:rFonts w:eastAsia="MS Mincho"/>
          </w:rPr>
          <w:t>1</w:t>
        </w:r>
        <w:r w:rsidR="00F55F5B">
          <w:rPr>
            <w:rFonts w:asciiTheme="minorHAnsi" w:eastAsiaTheme="minorEastAsia" w:hAnsiTheme="minorHAnsi" w:cstheme="minorBidi"/>
            <w:b w:val="0"/>
            <w:snapToGrid/>
            <w:color w:val="auto"/>
            <w:sz w:val="22"/>
            <w:szCs w:val="22"/>
          </w:rPr>
          <w:tab/>
        </w:r>
        <w:r w:rsidR="00F55F5B" w:rsidRPr="00492CF9">
          <w:rPr>
            <w:rStyle w:val="Hypertextovodkaz"/>
          </w:rPr>
          <w:t>Úvod</w:t>
        </w:r>
        <w:r w:rsidR="00F55F5B">
          <w:rPr>
            <w:webHidden/>
          </w:rPr>
          <w:tab/>
        </w:r>
        <w:r w:rsidR="00F55F5B">
          <w:rPr>
            <w:webHidden/>
          </w:rPr>
          <w:fldChar w:fldCharType="begin"/>
        </w:r>
        <w:r w:rsidR="00F55F5B">
          <w:rPr>
            <w:webHidden/>
          </w:rPr>
          <w:instrText xml:space="preserve"> PAGEREF _Toc26859055 \h </w:instrText>
        </w:r>
        <w:r w:rsidR="00F55F5B">
          <w:rPr>
            <w:webHidden/>
          </w:rPr>
        </w:r>
        <w:r w:rsidR="00F55F5B">
          <w:rPr>
            <w:webHidden/>
          </w:rPr>
          <w:fldChar w:fldCharType="separate"/>
        </w:r>
        <w:r w:rsidR="00302404">
          <w:rPr>
            <w:webHidden/>
          </w:rPr>
          <w:t>4</w:t>
        </w:r>
        <w:r w:rsidR="00F55F5B">
          <w:rPr>
            <w:webHidden/>
          </w:rPr>
          <w:fldChar w:fldCharType="end"/>
        </w:r>
      </w:hyperlink>
    </w:p>
    <w:p w:rsidR="00F55F5B" w:rsidRDefault="00F55F5B">
      <w:pPr>
        <w:pStyle w:val="Obsah2"/>
        <w:tabs>
          <w:tab w:val="left" w:pos="1247"/>
          <w:tab w:val="right" w:leader="dot" w:pos="9060"/>
        </w:tabs>
        <w:rPr>
          <w:rFonts w:asciiTheme="minorHAnsi" w:eastAsiaTheme="minorEastAsia" w:hAnsiTheme="minorHAnsi" w:cstheme="minorBidi"/>
          <w:b w:val="0"/>
          <w:snapToGrid/>
          <w:color w:val="auto"/>
          <w:sz w:val="22"/>
          <w:szCs w:val="22"/>
        </w:rPr>
      </w:pPr>
      <w:hyperlink w:anchor="_Toc26859056" w:history="1">
        <w:r w:rsidRPr="00492CF9">
          <w:rPr>
            <w:rStyle w:val="Hypertextovodkaz"/>
          </w:rPr>
          <w:t>2</w:t>
        </w:r>
        <w:r>
          <w:rPr>
            <w:rFonts w:asciiTheme="minorHAnsi" w:eastAsiaTheme="minorEastAsia" w:hAnsiTheme="minorHAnsi" w:cstheme="minorBidi"/>
            <w:b w:val="0"/>
            <w:snapToGrid/>
            <w:color w:val="auto"/>
            <w:sz w:val="22"/>
            <w:szCs w:val="22"/>
          </w:rPr>
          <w:tab/>
        </w:r>
        <w:r w:rsidRPr="00492CF9">
          <w:rPr>
            <w:rStyle w:val="Hypertextovodkaz"/>
          </w:rPr>
          <w:t>Výchozí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_Toc26859056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240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55F5B" w:rsidRDefault="00F55F5B">
      <w:pPr>
        <w:pStyle w:val="Obsah3"/>
        <w:tabs>
          <w:tab w:val="left" w:pos="1786"/>
          <w:tab w:val="right" w:leader="dot" w:pos="9060"/>
        </w:tabs>
        <w:rPr>
          <w:rFonts w:asciiTheme="minorHAnsi" w:eastAsiaTheme="minorEastAsia" w:hAnsiTheme="minorHAnsi" w:cstheme="minorBidi"/>
          <w:b w:val="0"/>
          <w:snapToGrid/>
          <w:color w:val="auto"/>
          <w:sz w:val="22"/>
          <w:szCs w:val="22"/>
        </w:rPr>
      </w:pPr>
      <w:hyperlink w:anchor="_Toc26859057" w:history="1">
        <w:r w:rsidRPr="00492CF9">
          <w:rPr>
            <w:rStyle w:val="Hypertextovodkaz"/>
          </w:rPr>
          <w:t>2.1</w:t>
        </w:r>
        <w:r>
          <w:rPr>
            <w:rFonts w:asciiTheme="minorHAnsi" w:eastAsiaTheme="minorEastAsia" w:hAnsiTheme="minorHAnsi" w:cstheme="minorBidi"/>
            <w:b w:val="0"/>
            <w:snapToGrid/>
            <w:color w:val="auto"/>
            <w:sz w:val="22"/>
            <w:szCs w:val="22"/>
          </w:rPr>
          <w:tab/>
        </w:r>
        <w:r w:rsidRPr="00492CF9">
          <w:rPr>
            <w:rStyle w:val="Hypertextovodkaz"/>
          </w:rPr>
          <w:t>Podklady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_Toc26859057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240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55F5B" w:rsidRDefault="00F55F5B">
      <w:pPr>
        <w:pStyle w:val="Obsah3"/>
        <w:tabs>
          <w:tab w:val="left" w:pos="1786"/>
          <w:tab w:val="right" w:leader="dot" w:pos="9060"/>
        </w:tabs>
        <w:rPr>
          <w:rFonts w:asciiTheme="minorHAnsi" w:eastAsiaTheme="minorEastAsia" w:hAnsiTheme="minorHAnsi" w:cstheme="minorBidi"/>
          <w:b w:val="0"/>
          <w:snapToGrid/>
          <w:color w:val="auto"/>
          <w:sz w:val="22"/>
          <w:szCs w:val="22"/>
        </w:rPr>
      </w:pPr>
      <w:hyperlink w:anchor="_Toc26859058" w:history="1">
        <w:r w:rsidRPr="00492CF9">
          <w:rPr>
            <w:rStyle w:val="Hypertextovodkaz"/>
          </w:rPr>
          <w:t>2.2</w:t>
        </w:r>
        <w:r>
          <w:rPr>
            <w:rFonts w:asciiTheme="minorHAnsi" w:eastAsiaTheme="minorEastAsia" w:hAnsiTheme="minorHAnsi" w:cstheme="minorBidi"/>
            <w:b w:val="0"/>
            <w:snapToGrid/>
            <w:color w:val="auto"/>
            <w:sz w:val="22"/>
            <w:szCs w:val="22"/>
          </w:rPr>
          <w:tab/>
        </w:r>
        <w:r w:rsidRPr="00492CF9">
          <w:rPr>
            <w:rStyle w:val="Hypertextovodkaz"/>
          </w:rPr>
          <w:t>Použitá literatura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_Toc26859058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240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55F5B" w:rsidRDefault="00F55F5B">
      <w:pPr>
        <w:pStyle w:val="Obsah3"/>
        <w:tabs>
          <w:tab w:val="left" w:pos="1786"/>
          <w:tab w:val="right" w:leader="dot" w:pos="9060"/>
        </w:tabs>
        <w:rPr>
          <w:rFonts w:asciiTheme="minorHAnsi" w:eastAsiaTheme="minorEastAsia" w:hAnsiTheme="minorHAnsi" w:cstheme="minorBidi"/>
          <w:b w:val="0"/>
          <w:snapToGrid/>
          <w:color w:val="auto"/>
          <w:sz w:val="22"/>
          <w:szCs w:val="22"/>
        </w:rPr>
      </w:pPr>
      <w:hyperlink w:anchor="_Toc26859059" w:history="1">
        <w:r w:rsidRPr="00492CF9">
          <w:rPr>
            <w:rStyle w:val="Hypertextovodkaz"/>
          </w:rPr>
          <w:t>2.3</w:t>
        </w:r>
        <w:r>
          <w:rPr>
            <w:rFonts w:asciiTheme="minorHAnsi" w:eastAsiaTheme="minorEastAsia" w:hAnsiTheme="minorHAnsi" w:cstheme="minorBidi"/>
            <w:b w:val="0"/>
            <w:snapToGrid/>
            <w:color w:val="auto"/>
            <w:sz w:val="22"/>
            <w:szCs w:val="22"/>
          </w:rPr>
          <w:tab/>
        </w:r>
        <w:r w:rsidRPr="00492CF9">
          <w:rPr>
            <w:rStyle w:val="Hypertextovodkaz"/>
          </w:rPr>
          <w:t>Základní charakteristiky prostoru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_Toc26859059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240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55F5B" w:rsidRDefault="00F55F5B">
      <w:pPr>
        <w:pStyle w:val="Obsah2"/>
        <w:tabs>
          <w:tab w:val="left" w:pos="1247"/>
          <w:tab w:val="right" w:leader="dot" w:pos="9060"/>
        </w:tabs>
        <w:rPr>
          <w:rFonts w:asciiTheme="minorHAnsi" w:eastAsiaTheme="minorEastAsia" w:hAnsiTheme="minorHAnsi" w:cstheme="minorBidi"/>
          <w:b w:val="0"/>
          <w:snapToGrid/>
          <w:color w:val="auto"/>
          <w:sz w:val="22"/>
          <w:szCs w:val="22"/>
        </w:rPr>
      </w:pPr>
      <w:hyperlink w:anchor="_Toc26859060" w:history="1">
        <w:r w:rsidRPr="00492CF9">
          <w:rPr>
            <w:rStyle w:val="Hypertextovodkaz"/>
          </w:rPr>
          <w:t>3</w:t>
        </w:r>
        <w:r>
          <w:rPr>
            <w:rFonts w:asciiTheme="minorHAnsi" w:eastAsiaTheme="minorEastAsia" w:hAnsiTheme="minorHAnsi" w:cstheme="minorBidi"/>
            <w:b w:val="0"/>
            <w:snapToGrid/>
            <w:color w:val="auto"/>
            <w:sz w:val="22"/>
            <w:szCs w:val="22"/>
          </w:rPr>
          <w:tab/>
        </w:r>
        <w:r w:rsidRPr="00492CF9">
          <w:rPr>
            <w:rStyle w:val="Hypertextovodkaz"/>
          </w:rPr>
          <w:t>Normativní požadavky a doporučení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_Toc26859060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240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55F5B" w:rsidRDefault="00F55F5B">
      <w:pPr>
        <w:pStyle w:val="Obsah2"/>
        <w:tabs>
          <w:tab w:val="left" w:pos="1247"/>
          <w:tab w:val="right" w:leader="dot" w:pos="9060"/>
        </w:tabs>
        <w:rPr>
          <w:rFonts w:asciiTheme="minorHAnsi" w:eastAsiaTheme="minorEastAsia" w:hAnsiTheme="minorHAnsi" w:cstheme="minorBidi"/>
          <w:b w:val="0"/>
          <w:snapToGrid/>
          <w:color w:val="auto"/>
          <w:sz w:val="22"/>
          <w:szCs w:val="22"/>
        </w:rPr>
      </w:pPr>
      <w:hyperlink w:anchor="_Toc26859061" w:history="1">
        <w:r w:rsidRPr="00492CF9">
          <w:rPr>
            <w:rStyle w:val="Hypertextovodkaz"/>
          </w:rPr>
          <w:t>4</w:t>
        </w:r>
        <w:r>
          <w:rPr>
            <w:rFonts w:asciiTheme="minorHAnsi" w:eastAsiaTheme="minorEastAsia" w:hAnsiTheme="minorHAnsi" w:cstheme="minorBidi"/>
            <w:b w:val="0"/>
            <w:snapToGrid/>
            <w:color w:val="auto"/>
            <w:sz w:val="22"/>
            <w:szCs w:val="22"/>
          </w:rPr>
          <w:tab/>
        </w:r>
        <w:r w:rsidRPr="00492CF9">
          <w:rPr>
            <w:rStyle w:val="Hypertextovodkaz"/>
          </w:rPr>
          <w:t>Návrh prostorově akustických úprav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_Toc26859061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240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55F5B" w:rsidRDefault="00F55F5B">
      <w:pPr>
        <w:pStyle w:val="Obsah2"/>
        <w:tabs>
          <w:tab w:val="left" w:pos="1247"/>
          <w:tab w:val="right" w:leader="dot" w:pos="9060"/>
        </w:tabs>
        <w:rPr>
          <w:rFonts w:asciiTheme="minorHAnsi" w:eastAsiaTheme="minorEastAsia" w:hAnsiTheme="minorHAnsi" w:cstheme="minorBidi"/>
          <w:b w:val="0"/>
          <w:snapToGrid/>
          <w:color w:val="auto"/>
          <w:sz w:val="22"/>
          <w:szCs w:val="22"/>
        </w:rPr>
      </w:pPr>
      <w:hyperlink w:anchor="_Toc26859062" w:history="1">
        <w:r w:rsidRPr="00492CF9">
          <w:rPr>
            <w:rStyle w:val="Hypertextovodkaz"/>
          </w:rPr>
          <w:t>5</w:t>
        </w:r>
        <w:r>
          <w:rPr>
            <w:rFonts w:asciiTheme="minorHAnsi" w:eastAsiaTheme="minorEastAsia" w:hAnsiTheme="minorHAnsi" w:cstheme="minorBidi"/>
            <w:b w:val="0"/>
            <w:snapToGrid/>
            <w:color w:val="auto"/>
            <w:sz w:val="22"/>
            <w:szCs w:val="22"/>
          </w:rPr>
          <w:tab/>
        </w:r>
        <w:r w:rsidRPr="00492CF9">
          <w:rPr>
            <w:rStyle w:val="Hypertextovodkaz"/>
          </w:rPr>
          <w:t>Popis navržených akustických úprav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_Toc26859062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240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55F5B" w:rsidRDefault="00F55F5B">
      <w:pPr>
        <w:pStyle w:val="Obsah2"/>
        <w:tabs>
          <w:tab w:val="left" w:pos="1247"/>
          <w:tab w:val="right" w:leader="dot" w:pos="9060"/>
        </w:tabs>
        <w:rPr>
          <w:rStyle w:val="Hypertextovodkaz"/>
        </w:rPr>
      </w:pPr>
      <w:hyperlink w:anchor="_Toc26859063" w:history="1">
        <w:r w:rsidRPr="00492CF9">
          <w:rPr>
            <w:rStyle w:val="Hypertextovodkaz"/>
          </w:rPr>
          <w:t>6</w:t>
        </w:r>
        <w:r>
          <w:rPr>
            <w:rFonts w:asciiTheme="minorHAnsi" w:eastAsiaTheme="minorEastAsia" w:hAnsiTheme="minorHAnsi" w:cstheme="minorBidi"/>
            <w:b w:val="0"/>
            <w:snapToGrid/>
            <w:color w:val="auto"/>
            <w:sz w:val="22"/>
            <w:szCs w:val="22"/>
          </w:rPr>
          <w:tab/>
        </w:r>
        <w:r w:rsidRPr="00492CF9">
          <w:rPr>
            <w:rStyle w:val="Hypertextovodkaz"/>
          </w:rPr>
          <w:t>Závěr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_Toc26859063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240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55F5B" w:rsidRDefault="00F55F5B" w:rsidP="00F55F5B">
      <w:pPr>
        <w:rPr>
          <w:rFonts w:eastAsiaTheme="minorEastAsia"/>
          <w:noProof/>
        </w:rPr>
      </w:pPr>
    </w:p>
    <w:p w:rsidR="00F55F5B" w:rsidRDefault="00F55F5B" w:rsidP="00F55F5B">
      <w:pPr>
        <w:rPr>
          <w:rFonts w:eastAsiaTheme="minorEastAsia"/>
          <w:noProof/>
        </w:rPr>
      </w:pPr>
    </w:p>
    <w:p w:rsidR="00F55F5B" w:rsidRDefault="00F55F5B" w:rsidP="00F55F5B">
      <w:pPr>
        <w:rPr>
          <w:rFonts w:eastAsiaTheme="minorEastAsia"/>
          <w:noProof/>
        </w:rPr>
      </w:pPr>
    </w:p>
    <w:p w:rsidR="00F55F5B" w:rsidRDefault="00F55F5B" w:rsidP="00F55F5B">
      <w:pPr>
        <w:rPr>
          <w:rFonts w:eastAsiaTheme="minorEastAsia"/>
          <w:noProof/>
        </w:rPr>
      </w:pPr>
    </w:p>
    <w:p w:rsidR="00F55F5B" w:rsidRDefault="00F55F5B" w:rsidP="00F55F5B">
      <w:pPr>
        <w:rPr>
          <w:rFonts w:eastAsiaTheme="minorEastAsia"/>
          <w:noProof/>
        </w:rPr>
      </w:pPr>
    </w:p>
    <w:p w:rsidR="00F55F5B" w:rsidRDefault="00F55F5B" w:rsidP="00F55F5B">
      <w:pPr>
        <w:rPr>
          <w:rFonts w:eastAsiaTheme="minorEastAsia"/>
          <w:noProof/>
        </w:rPr>
      </w:pPr>
    </w:p>
    <w:p w:rsidR="00F55F5B" w:rsidRDefault="00F55F5B" w:rsidP="00F55F5B">
      <w:pPr>
        <w:rPr>
          <w:rFonts w:eastAsiaTheme="minorEastAsia"/>
          <w:noProof/>
        </w:rPr>
      </w:pPr>
    </w:p>
    <w:p w:rsidR="00F55F5B" w:rsidRDefault="00F55F5B" w:rsidP="00F55F5B">
      <w:pPr>
        <w:rPr>
          <w:rFonts w:eastAsiaTheme="minorEastAsia"/>
          <w:noProof/>
        </w:rPr>
      </w:pPr>
    </w:p>
    <w:p w:rsidR="00F55F5B" w:rsidRDefault="00F55F5B" w:rsidP="00F55F5B">
      <w:pPr>
        <w:rPr>
          <w:rFonts w:eastAsiaTheme="minorEastAsia"/>
          <w:noProof/>
        </w:rPr>
      </w:pPr>
    </w:p>
    <w:p w:rsidR="00F55F5B" w:rsidRPr="00F55F5B" w:rsidRDefault="00F55F5B" w:rsidP="00F55F5B">
      <w:pPr>
        <w:rPr>
          <w:rFonts w:eastAsiaTheme="minorEastAsia"/>
          <w:noProof/>
        </w:rPr>
      </w:pPr>
    </w:p>
    <w:p w:rsidR="00F32A84" w:rsidRPr="00F11B19" w:rsidRDefault="00BD3BDF" w:rsidP="000D0F4A">
      <w:pPr>
        <w:pStyle w:val="Nadpis2"/>
        <w:rPr>
          <w:rFonts w:eastAsia="MS Mincho"/>
          <w:noProof/>
          <w:snapToGrid w:val="0"/>
        </w:rPr>
      </w:pPr>
      <w:r>
        <w:rPr>
          <w:rFonts w:eastAsia="MS Mincho"/>
          <w:noProof/>
          <w:snapToGrid w:val="0"/>
        </w:rPr>
        <w:lastRenderedPageBreak/>
        <w:fldChar w:fldCharType="end"/>
      </w:r>
      <w:bookmarkStart w:id="3" w:name="_Toc26859055"/>
      <w:r w:rsidR="00A90110" w:rsidRPr="000D0F4A">
        <w:t>Úvod</w:t>
      </w:r>
      <w:bookmarkEnd w:id="3"/>
    </w:p>
    <w:p w:rsidR="0074156D" w:rsidRDefault="00F73770" w:rsidP="00814EC3">
      <w:r>
        <w:t>Tato</w:t>
      </w:r>
      <w:r w:rsidR="0074156D">
        <w:t xml:space="preserve"> </w:t>
      </w:r>
      <w:r w:rsidR="00842E30">
        <w:t>studie</w:t>
      </w:r>
      <w:r w:rsidR="0074156D">
        <w:t xml:space="preserve"> </w:t>
      </w:r>
      <w:r>
        <w:t xml:space="preserve">byla vypracována </w:t>
      </w:r>
      <w:r w:rsidR="0046214C">
        <w:t xml:space="preserve">na základě objednávky </w:t>
      </w:r>
      <w:r w:rsidR="00F9303A">
        <w:t>firmy B.B.D. s.r.o. z</w:t>
      </w:r>
      <w:r w:rsidR="0046214C">
        <w:t xml:space="preserve">e </w:t>
      </w:r>
      <w:r w:rsidR="00F9303A">
        <w:t xml:space="preserve">dne </w:t>
      </w:r>
      <w:r w:rsidR="00814EC3">
        <w:t>2</w:t>
      </w:r>
      <w:r w:rsidR="00F9303A">
        <w:t>1</w:t>
      </w:r>
      <w:r w:rsidR="00814EC3">
        <w:t xml:space="preserve">. </w:t>
      </w:r>
      <w:r w:rsidR="00F9303A">
        <w:t>11</w:t>
      </w:r>
      <w:r w:rsidR="0046214C">
        <w:t>.</w:t>
      </w:r>
      <w:r w:rsidR="00814EC3">
        <w:t xml:space="preserve"> </w:t>
      </w:r>
      <w:r w:rsidR="0046214C">
        <w:t>201</w:t>
      </w:r>
      <w:r w:rsidR="00F9303A">
        <w:t>9</w:t>
      </w:r>
      <w:r w:rsidR="0046214C">
        <w:t xml:space="preserve"> z</w:t>
      </w:r>
      <w:r>
        <w:t xml:space="preserve">a účelem </w:t>
      </w:r>
      <w:r w:rsidR="000B5352">
        <w:t xml:space="preserve">návrhu </w:t>
      </w:r>
      <w:r w:rsidR="00817875">
        <w:t>prostorově</w:t>
      </w:r>
      <w:r w:rsidR="000B5352">
        <w:t xml:space="preserve"> akustických úprav </w:t>
      </w:r>
      <w:r w:rsidR="00F536E2">
        <w:t xml:space="preserve">nově navrhované </w:t>
      </w:r>
      <w:r w:rsidR="0046214C">
        <w:t xml:space="preserve">tělocvičny </w:t>
      </w:r>
      <w:r w:rsidR="00814EC3">
        <w:t xml:space="preserve">ZŠ </w:t>
      </w:r>
      <w:proofErr w:type="gramStart"/>
      <w:r w:rsidR="00F536E2">
        <w:t>Roztoky</w:t>
      </w:r>
      <w:r w:rsidR="00E95F63">
        <w:t xml:space="preserve"> - Žalov</w:t>
      </w:r>
      <w:proofErr w:type="gramEnd"/>
      <w:r w:rsidR="00814EC3">
        <w:t xml:space="preserve">, </w:t>
      </w:r>
      <w:r w:rsidR="00E95F63">
        <w:t xml:space="preserve">která má být vybudována na pozemcích </w:t>
      </w:r>
      <w:proofErr w:type="spellStart"/>
      <w:r w:rsidR="00E95F63">
        <w:t>parc</w:t>
      </w:r>
      <w:proofErr w:type="spellEnd"/>
      <w:r w:rsidR="00E95F63">
        <w:t xml:space="preserve">. č. 2990/9 a 2994/2, k. </w:t>
      </w:r>
      <w:proofErr w:type="spellStart"/>
      <w:r w:rsidR="00E95F63">
        <w:t>ú.</w:t>
      </w:r>
      <w:proofErr w:type="spellEnd"/>
      <w:r w:rsidR="00E95F63">
        <w:t xml:space="preserve"> Žalov, Roztoky u Prahy</w:t>
      </w:r>
      <w:r w:rsidR="0046214C">
        <w:t>.</w:t>
      </w:r>
    </w:p>
    <w:p w:rsidR="0046214C" w:rsidRPr="00956A9E" w:rsidRDefault="0046214C" w:rsidP="0074156D"/>
    <w:p w:rsidR="0074156D" w:rsidRPr="0074156D" w:rsidRDefault="00243763" w:rsidP="0074156D">
      <w:pPr>
        <w:rPr>
          <w:b/>
        </w:rPr>
      </w:pPr>
      <w:r>
        <w:rPr>
          <w:b/>
        </w:rPr>
        <w:t>Studie</w:t>
      </w:r>
      <w:r w:rsidR="0074156D" w:rsidRPr="0074156D">
        <w:rPr>
          <w:b/>
        </w:rPr>
        <w:t xml:space="preserve"> v souladu s objednávkou obsahuje:</w:t>
      </w:r>
    </w:p>
    <w:p w:rsidR="0074156D" w:rsidRDefault="000B5352" w:rsidP="0074156D">
      <w:pPr>
        <w:numPr>
          <w:ilvl w:val="0"/>
          <w:numId w:val="5"/>
        </w:numPr>
        <w:spacing w:before="0" w:line="360" w:lineRule="auto"/>
      </w:pPr>
      <w:r>
        <w:t xml:space="preserve">stanovení </w:t>
      </w:r>
      <w:r w:rsidR="00817875">
        <w:t>prostorově</w:t>
      </w:r>
      <w:r>
        <w:t xml:space="preserve"> akustických požadavků </w:t>
      </w:r>
      <w:r w:rsidR="000A374C">
        <w:t xml:space="preserve">na </w:t>
      </w:r>
      <w:r w:rsidR="0046214C">
        <w:t>tělocvičnu</w:t>
      </w:r>
      <w:r>
        <w:t xml:space="preserve"> dle příslušných norem</w:t>
      </w:r>
      <w:r w:rsidR="0046214C">
        <w:br/>
      </w:r>
      <w:r>
        <w:t>a doporučení</w:t>
      </w:r>
      <w:r w:rsidR="0074156D">
        <w:t>,</w:t>
      </w:r>
    </w:p>
    <w:p w:rsidR="0074156D" w:rsidRDefault="000B5352" w:rsidP="00817875">
      <w:pPr>
        <w:numPr>
          <w:ilvl w:val="0"/>
          <w:numId w:val="5"/>
        </w:numPr>
        <w:spacing w:before="0" w:line="360" w:lineRule="auto"/>
      </w:pPr>
      <w:r>
        <w:t xml:space="preserve">návrh </w:t>
      </w:r>
      <w:r w:rsidR="00817875">
        <w:t xml:space="preserve">prostorově akustických úprav </w:t>
      </w:r>
      <w:r w:rsidR="0046214C">
        <w:t>tělocvičny</w:t>
      </w:r>
      <w:r w:rsidR="00243763">
        <w:t>.</w:t>
      </w:r>
    </w:p>
    <w:p w:rsidR="001B7F4F" w:rsidRDefault="00C81009" w:rsidP="001B7F4F">
      <w:pPr>
        <w:pStyle w:val="Nadpis2"/>
      </w:pPr>
      <w:bookmarkStart w:id="4" w:name="_Toc26859056"/>
      <w:r>
        <w:t>Výchozí údaje</w:t>
      </w:r>
      <w:bookmarkEnd w:id="4"/>
    </w:p>
    <w:p w:rsidR="00F94372" w:rsidRPr="00F94372" w:rsidRDefault="00F94372" w:rsidP="00F94372">
      <w:pPr>
        <w:pStyle w:val="Nadpis3"/>
        <w:tabs>
          <w:tab w:val="clear" w:pos="1021"/>
          <w:tab w:val="num" w:pos="794"/>
        </w:tabs>
        <w:ind w:left="794" w:hanging="794"/>
      </w:pPr>
      <w:bookmarkStart w:id="5" w:name="_Toc26859057"/>
      <w:r>
        <w:t>Podklady</w:t>
      </w:r>
      <w:bookmarkEnd w:id="5"/>
    </w:p>
    <w:p w:rsidR="00FA0D23" w:rsidRDefault="0053459D" w:rsidP="00FA0D23">
      <w:pPr>
        <w:pStyle w:val="Znaka1"/>
        <w:widowControl w:val="0"/>
        <w:numPr>
          <w:ilvl w:val="0"/>
          <w:numId w:val="6"/>
        </w:numPr>
        <w:tabs>
          <w:tab w:val="clear" w:pos="9120"/>
        </w:tabs>
        <w:autoSpaceDE/>
        <w:autoSpaceDN/>
        <w:adjustRightInd/>
        <w:spacing w:after="12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Informace poskytnuté zástupcem objednatele panem </w:t>
      </w:r>
      <w:r w:rsidR="00F536E2">
        <w:rPr>
          <w:rFonts w:ascii="Arial Narrow" w:hAnsi="Arial Narrow"/>
          <w:sz w:val="26"/>
          <w:szCs w:val="26"/>
        </w:rPr>
        <w:t xml:space="preserve">Ing. Pavlem Bejčkem a panem </w:t>
      </w:r>
      <w:r w:rsidR="00251B92">
        <w:rPr>
          <w:rFonts w:ascii="Arial Narrow" w:hAnsi="Arial Narrow"/>
          <w:sz w:val="26"/>
          <w:szCs w:val="26"/>
        </w:rPr>
        <w:t xml:space="preserve">Ing. </w:t>
      </w:r>
      <w:r w:rsidR="00F536E2">
        <w:rPr>
          <w:rFonts w:ascii="Arial Narrow" w:hAnsi="Arial Narrow"/>
          <w:sz w:val="26"/>
          <w:szCs w:val="26"/>
        </w:rPr>
        <w:t xml:space="preserve">Michalem </w:t>
      </w:r>
      <w:proofErr w:type="spellStart"/>
      <w:r w:rsidR="00F536E2">
        <w:rPr>
          <w:rFonts w:ascii="Arial Narrow" w:hAnsi="Arial Narrow"/>
          <w:sz w:val="26"/>
          <w:szCs w:val="26"/>
        </w:rPr>
        <w:t>Maiwaldem</w:t>
      </w:r>
      <w:proofErr w:type="spellEnd"/>
      <w:r w:rsidR="00F536E2">
        <w:rPr>
          <w:rFonts w:ascii="Arial Narrow" w:hAnsi="Arial Narrow"/>
          <w:sz w:val="26"/>
          <w:szCs w:val="26"/>
        </w:rPr>
        <w:t xml:space="preserve"> (B.B.D. s.r.o.</w:t>
      </w:r>
      <w:r w:rsidR="00CE79B4">
        <w:rPr>
          <w:rFonts w:ascii="Arial Narrow" w:hAnsi="Arial Narrow"/>
          <w:sz w:val="26"/>
          <w:szCs w:val="26"/>
        </w:rPr>
        <w:t>)</w:t>
      </w:r>
      <w:r w:rsidR="00E95F63">
        <w:rPr>
          <w:rFonts w:ascii="Arial Narrow" w:hAnsi="Arial Narrow"/>
          <w:sz w:val="26"/>
          <w:szCs w:val="26"/>
        </w:rPr>
        <w:t>, 12/2019.</w:t>
      </w:r>
    </w:p>
    <w:p w:rsidR="0053459D" w:rsidRDefault="00F536E2" w:rsidP="00FA0D23">
      <w:pPr>
        <w:pStyle w:val="Znaka1"/>
        <w:widowControl w:val="0"/>
        <w:numPr>
          <w:ilvl w:val="0"/>
          <w:numId w:val="6"/>
        </w:numPr>
        <w:tabs>
          <w:tab w:val="clear" w:pos="9120"/>
        </w:tabs>
        <w:autoSpaceDE/>
        <w:autoSpaceDN/>
        <w:adjustRightInd/>
        <w:spacing w:after="12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Stavební výkresová dokumentace „Základní škola Roztoky“, </w:t>
      </w:r>
      <w:proofErr w:type="spellStart"/>
      <w:r>
        <w:rPr>
          <w:rFonts w:ascii="Arial Narrow" w:hAnsi="Arial Narrow"/>
          <w:sz w:val="26"/>
          <w:szCs w:val="26"/>
        </w:rPr>
        <w:t>zprac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  <w:r w:rsidR="00E95F63">
        <w:rPr>
          <w:rFonts w:ascii="Arial Narrow" w:hAnsi="Arial Narrow"/>
          <w:sz w:val="26"/>
          <w:szCs w:val="26"/>
        </w:rPr>
        <w:t xml:space="preserve">Ing. Michal </w:t>
      </w:r>
      <w:proofErr w:type="spellStart"/>
      <w:r w:rsidR="00E95F63">
        <w:rPr>
          <w:rFonts w:ascii="Arial Narrow" w:hAnsi="Arial Narrow"/>
          <w:sz w:val="26"/>
          <w:szCs w:val="26"/>
        </w:rPr>
        <w:t>Maiwald</w:t>
      </w:r>
      <w:proofErr w:type="spellEnd"/>
      <w:r>
        <w:rPr>
          <w:rFonts w:ascii="Arial Narrow" w:hAnsi="Arial Narrow"/>
          <w:sz w:val="26"/>
          <w:szCs w:val="26"/>
        </w:rPr>
        <w:t xml:space="preserve"> (B.B.D. s.r.o.), 1</w:t>
      </w:r>
      <w:r w:rsidR="00E95F63">
        <w:rPr>
          <w:rFonts w:ascii="Arial Narrow" w:hAnsi="Arial Narrow"/>
          <w:sz w:val="26"/>
          <w:szCs w:val="26"/>
        </w:rPr>
        <w:t>2</w:t>
      </w:r>
      <w:r>
        <w:rPr>
          <w:rFonts w:ascii="Arial Narrow" w:hAnsi="Arial Narrow"/>
          <w:sz w:val="26"/>
          <w:szCs w:val="26"/>
        </w:rPr>
        <w:t>/2019</w:t>
      </w:r>
      <w:r w:rsidR="0053459D">
        <w:rPr>
          <w:rFonts w:ascii="Arial Narrow" w:hAnsi="Arial Narrow"/>
          <w:sz w:val="26"/>
          <w:szCs w:val="26"/>
        </w:rPr>
        <w:t xml:space="preserve">. </w:t>
      </w:r>
    </w:p>
    <w:p w:rsidR="00E95F63" w:rsidRPr="00F32A84" w:rsidRDefault="00E95F63" w:rsidP="00FA0D23">
      <w:pPr>
        <w:pStyle w:val="Znaka1"/>
        <w:widowControl w:val="0"/>
        <w:numPr>
          <w:ilvl w:val="0"/>
          <w:numId w:val="6"/>
        </w:numPr>
        <w:tabs>
          <w:tab w:val="clear" w:pos="9120"/>
        </w:tabs>
        <w:autoSpaceDE/>
        <w:autoSpaceDN/>
        <w:adjustRightInd/>
        <w:spacing w:after="12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Popis skladeb stavebních konstrukcí,</w:t>
      </w:r>
      <w:r w:rsidRPr="00E95F63"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zprac</w:t>
      </w:r>
      <w:proofErr w:type="spellEnd"/>
      <w:r>
        <w:rPr>
          <w:rFonts w:ascii="Arial Narrow" w:hAnsi="Arial Narrow"/>
          <w:sz w:val="26"/>
          <w:szCs w:val="26"/>
        </w:rPr>
        <w:t xml:space="preserve">. Ing. Michal </w:t>
      </w:r>
      <w:proofErr w:type="spellStart"/>
      <w:r>
        <w:rPr>
          <w:rFonts w:ascii="Arial Narrow" w:hAnsi="Arial Narrow"/>
          <w:sz w:val="26"/>
          <w:szCs w:val="26"/>
        </w:rPr>
        <w:t>Maiwald</w:t>
      </w:r>
      <w:proofErr w:type="spellEnd"/>
      <w:r>
        <w:rPr>
          <w:rFonts w:ascii="Arial Narrow" w:hAnsi="Arial Narrow"/>
          <w:sz w:val="26"/>
          <w:szCs w:val="26"/>
        </w:rPr>
        <w:t xml:space="preserve"> (B.B.D. s.r.o.), 12/2019.</w:t>
      </w:r>
    </w:p>
    <w:p w:rsidR="0003191B" w:rsidRDefault="006F0F4C" w:rsidP="0003191B">
      <w:pPr>
        <w:pStyle w:val="Nadpis3"/>
        <w:tabs>
          <w:tab w:val="clear" w:pos="1021"/>
          <w:tab w:val="num" w:pos="794"/>
        </w:tabs>
        <w:ind w:left="794" w:hanging="794"/>
      </w:pPr>
      <w:bookmarkStart w:id="6" w:name="_Toc26859058"/>
      <w:r>
        <w:t>Použitá l</w:t>
      </w:r>
      <w:r w:rsidR="0003191B">
        <w:t>iteratura</w:t>
      </w:r>
      <w:bookmarkEnd w:id="6"/>
      <w:r w:rsidR="00341442">
        <w:t xml:space="preserve"> </w:t>
      </w:r>
    </w:p>
    <w:p w:rsidR="00F92650" w:rsidRPr="00F92650" w:rsidRDefault="00F92650" w:rsidP="00F92650">
      <w:pPr>
        <w:numPr>
          <w:ilvl w:val="0"/>
          <w:numId w:val="7"/>
        </w:numPr>
      </w:pPr>
      <w:r w:rsidRPr="00F92650">
        <w:t>Zákon č. 258/2000 Sb. „o ochraně veřejného zdraví a o změně některých souvisejících zákonů, ve znění pozdějších předpisů“</w:t>
      </w:r>
      <w:r w:rsidR="00387C0D">
        <w:t>.</w:t>
      </w:r>
    </w:p>
    <w:p w:rsidR="00F92650" w:rsidRPr="00F92650" w:rsidRDefault="00F92650" w:rsidP="00F92650">
      <w:pPr>
        <w:numPr>
          <w:ilvl w:val="0"/>
          <w:numId w:val="7"/>
        </w:numPr>
      </w:pPr>
      <w:r w:rsidRPr="00F92650">
        <w:t>Zákon č. 267/2015 Sb. „Zákon, kterým se mění zákon č. 258/2000 Sb., o ochraně veřejného zdraví a o změně některých souvisejících zákonů, ve znění pozdějších předpisů, a další související zákony“ (s účinností od 1.12.2015)</w:t>
      </w:r>
      <w:r w:rsidR="00387C0D">
        <w:t>.</w:t>
      </w:r>
    </w:p>
    <w:p w:rsidR="00F92650" w:rsidRDefault="00F92650" w:rsidP="00F92650">
      <w:pPr>
        <w:numPr>
          <w:ilvl w:val="0"/>
          <w:numId w:val="7"/>
        </w:numPr>
      </w:pPr>
      <w:r>
        <w:t>Vyhláška</w:t>
      </w:r>
      <w:r w:rsidRPr="007A792A">
        <w:t xml:space="preserve"> č. </w:t>
      </w:r>
      <w:r>
        <w:t>410</w:t>
      </w:r>
      <w:r w:rsidRPr="007A792A">
        <w:t>/200</w:t>
      </w:r>
      <w:r>
        <w:t>5</w:t>
      </w:r>
      <w:r w:rsidRPr="007A792A">
        <w:t xml:space="preserve"> Sb. </w:t>
      </w:r>
      <w:r>
        <w:t>o hygienických požadavcích na prostory a provoz zařízení a provozoven pro výchovu a vzdělávání dět</w:t>
      </w:r>
      <w:r w:rsidR="00387C0D">
        <w:t>í a mladistvých.</w:t>
      </w:r>
    </w:p>
    <w:p w:rsidR="00F92650" w:rsidRDefault="00F92650" w:rsidP="00AD3E83">
      <w:pPr>
        <w:numPr>
          <w:ilvl w:val="0"/>
          <w:numId w:val="7"/>
        </w:numPr>
      </w:pPr>
      <w:r>
        <w:lastRenderedPageBreak/>
        <w:t>Vyhláška č. 343/2009 Sb. kterou se mění vyhláška č. 410/2005 Sb., o hygienických požadavcích na prostory a provoz zařízení a provozoven pro výchovu a vzdělávání dětí a mladistvých.</w:t>
      </w:r>
    </w:p>
    <w:p w:rsidR="002F19AD" w:rsidRDefault="002F19AD" w:rsidP="002F19AD">
      <w:pPr>
        <w:numPr>
          <w:ilvl w:val="0"/>
          <w:numId w:val="7"/>
        </w:numPr>
      </w:pPr>
      <w:r>
        <w:t xml:space="preserve">ČSN 73 0525 Akustika – Projektování v oboru prostorové akustiky – Všeobecné zásady, </w:t>
      </w:r>
      <w:r>
        <w:rPr>
          <w:color w:val="000000"/>
        </w:rPr>
        <w:t>únor 1998.</w:t>
      </w:r>
    </w:p>
    <w:p w:rsidR="00A36F1A" w:rsidRDefault="00E14C40" w:rsidP="00810B1E">
      <w:pPr>
        <w:pStyle w:val="Znaka1"/>
        <w:widowControl w:val="0"/>
        <w:numPr>
          <w:ilvl w:val="0"/>
          <w:numId w:val="7"/>
        </w:numPr>
        <w:tabs>
          <w:tab w:val="clear" w:pos="9120"/>
        </w:tabs>
        <w:autoSpaceDE/>
        <w:autoSpaceDN/>
        <w:adjustRightInd/>
        <w:spacing w:after="120" w:line="312" w:lineRule="auto"/>
        <w:rPr>
          <w:rFonts w:ascii="Arial Narrow" w:hAnsi="Arial Narrow"/>
          <w:sz w:val="26"/>
          <w:szCs w:val="26"/>
        </w:rPr>
      </w:pPr>
      <w:r w:rsidRPr="00E14C40">
        <w:rPr>
          <w:rFonts w:ascii="Arial Narrow" w:hAnsi="Arial Narrow"/>
          <w:sz w:val="26"/>
          <w:szCs w:val="26"/>
        </w:rPr>
        <w:t>ČSN 73 0527 Akustika – Projektování v oboru prostorové akustiky – Prostory pro kulturní účely – Prostory ve školách – Prostory pro veřejné účely, březen 2005.</w:t>
      </w:r>
    </w:p>
    <w:p w:rsidR="002F19AD" w:rsidRDefault="002F19AD" w:rsidP="002F19AD">
      <w:pPr>
        <w:numPr>
          <w:ilvl w:val="0"/>
          <w:numId w:val="7"/>
        </w:numPr>
      </w:pPr>
      <w:proofErr w:type="spellStart"/>
      <w:r>
        <w:t>Kolmer</w:t>
      </w:r>
      <w:proofErr w:type="spellEnd"/>
      <w:r>
        <w:t xml:space="preserve"> F., Kyncl J. – Prostorová akustika, SNTL, Praha, 1980.</w:t>
      </w:r>
    </w:p>
    <w:p w:rsidR="002F19AD" w:rsidRPr="002F19AD" w:rsidRDefault="002F19AD" w:rsidP="002F19AD">
      <w:pPr>
        <w:numPr>
          <w:ilvl w:val="0"/>
          <w:numId w:val="7"/>
        </w:numPr>
      </w:pPr>
      <w:r>
        <w:t xml:space="preserve">M. </w:t>
      </w:r>
      <w:proofErr w:type="spellStart"/>
      <w:r>
        <w:t>Krňák</w:t>
      </w:r>
      <w:proofErr w:type="spellEnd"/>
      <w:r>
        <w:t xml:space="preserve"> – Akustické obklady, VÚZORT.</w:t>
      </w:r>
    </w:p>
    <w:p w:rsidR="0003191B" w:rsidRDefault="0074156D" w:rsidP="00346234">
      <w:pPr>
        <w:pStyle w:val="Znaka1"/>
        <w:widowControl w:val="0"/>
        <w:numPr>
          <w:ilvl w:val="0"/>
          <w:numId w:val="7"/>
        </w:numPr>
        <w:tabs>
          <w:tab w:val="clear" w:pos="9120"/>
        </w:tabs>
        <w:autoSpaceDE/>
        <w:autoSpaceDN/>
        <w:adjustRightInd/>
        <w:spacing w:after="120" w:line="312" w:lineRule="auto"/>
        <w:rPr>
          <w:rFonts w:ascii="Arial Narrow" w:hAnsi="Arial Narrow"/>
          <w:sz w:val="26"/>
          <w:szCs w:val="26"/>
        </w:rPr>
      </w:pPr>
      <w:r w:rsidRPr="0074156D">
        <w:rPr>
          <w:rFonts w:ascii="Arial Narrow" w:hAnsi="Arial Narrow"/>
          <w:sz w:val="26"/>
          <w:szCs w:val="26"/>
        </w:rPr>
        <w:t>J</w:t>
      </w:r>
      <w:r w:rsidR="00E14C40">
        <w:rPr>
          <w:rFonts w:ascii="Arial Narrow" w:hAnsi="Arial Narrow"/>
          <w:sz w:val="26"/>
          <w:szCs w:val="26"/>
        </w:rPr>
        <w:t>.</w:t>
      </w:r>
      <w:r w:rsidRPr="0074156D">
        <w:rPr>
          <w:rFonts w:ascii="Arial Narrow" w:hAnsi="Arial Narrow"/>
          <w:sz w:val="26"/>
          <w:szCs w:val="26"/>
        </w:rPr>
        <w:t xml:space="preserve"> Vaverka a kol. - Stavební fyzika 1 – urbanistická, stavební a prostorová akustika, VUTIUM, Brno 1998.</w:t>
      </w:r>
    </w:p>
    <w:p w:rsidR="0053459D" w:rsidRDefault="00723806" w:rsidP="00346234">
      <w:pPr>
        <w:pStyle w:val="Znaka1"/>
        <w:widowControl w:val="0"/>
        <w:numPr>
          <w:ilvl w:val="0"/>
          <w:numId w:val="7"/>
        </w:numPr>
        <w:tabs>
          <w:tab w:val="clear" w:pos="9120"/>
        </w:tabs>
        <w:autoSpaceDE/>
        <w:autoSpaceDN/>
        <w:adjustRightInd/>
        <w:spacing w:after="120" w:line="312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Protokoly o měření činitele zvukové pohltivosti akustických </w:t>
      </w:r>
      <w:r w:rsidR="00F536E2">
        <w:rPr>
          <w:rFonts w:ascii="Arial Narrow" w:hAnsi="Arial Narrow"/>
          <w:sz w:val="26"/>
          <w:szCs w:val="26"/>
        </w:rPr>
        <w:t>materiálů, archiv Akustického centra</w:t>
      </w:r>
      <w:r w:rsidR="0053459D">
        <w:rPr>
          <w:rFonts w:ascii="Arial Narrow" w:hAnsi="Arial Narrow"/>
          <w:sz w:val="26"/>
          <w:szCs w:val="26"/>
        </w:rPr>
        <w:t>.</w:t>
      </w:r>
    </w:p>
    <w:p w:rsidR="001A0F43" w:rsidRPr="001A0F43" w:rsidRDefault="001A0F43" w:rsidP="001A0F43">
      <w:pPr>
        <w:pStyle w:val="Nadpis3"/>
        <w:tabs>
          <w:tab w:val="clear" w:pos="1021"/>
          <w:tab w:val="num" w:pos="794"/>
        </w:tabs>
        <w:ind w:left="794" w:hanging="794"/>
      </w:pPr>
      <w:bookmarkStart w:id="7" w:name="_Toc26859059"/>
      <w:r w:rsidRPr="001A0F43">
        <w:t>Základní charakteristiky prostoru</w:t>
      </w:r>
      <w:bookmarkEnd w:id="7"/>
    </w:p>
    <w:p w:rsidR="0073647F" w:rsidRPr="002F19AD" w:rsidRDefault="0073647F" w:rsidP="00F71AA5">
      <w:pPr>
        <w:spacing w:before="240"/>
        <w:rPr>
          <w:b/>
          <w:bCs/>
        </w:rPr>
      </w:pPr>
      <w:r w:rsidRPr="00163441">
        <w:rPr>
          <w:b/>
          <w:bCs/>
        </w:rPr>
        <w:t>P</w:t>
      </w:r>
      <w:r>
        <w:rPr>
          <w:b/>
          <w:bCs/>
        </w:rPr>
        <w:t>opis prostoru</w:t>
      </w:r>
      <w:r w:rsidRPr="00163441">
        <w:rPr>
          <w:b/>
          <w:bCs/>
        </w:rPr>
        <w:t>:</w:t>
      </w:r>
    </w:p>
    <w:p w:rsidR="00186DC2" w:rsidRDefault="00AC0B1C" w:rsidP="0073647F">
      <w:r>
        <w:t xml:space="preserve">Školní tělocvična </w:t>
      </w:r>
      <w:r w:rsidR="0093248B">
        <w:t xml:space="preserve">má </w:t>
      </w:r>
      <w:r w:rsidR="003C112D">
        <w:t xml:space="preserve">být vybudována na pozemcích </w:t>
      </w:r>
      <w:proofErr w:type="spellStart"/>
      <w:r w:rsidR="003C112D" w:rsidRPr="003C112D">
        <w:t>parc</w:t>
      </w:r>
      <w:proofErr w:type="spellEnd"/>
      <w:r w:rsidR="003C112D" w:rsidRPr="003C112D">
        <w:t xml:space="preserve">. č. 2990/9 a 2994/2, k. </w:t>
      </w:r>
      <w:proofErr w:type="spellStart"/>
      <w:r w:rsidR="003C112D" w:rsidRPr="003C112D">
        <w:t>ú.</w:t>
      </w:r>
      <w:proofErr w:type="spellEnd"/>
      <w:r w:rsidR="003C112D" w:rsidRPr="003C112D">
        <w:t xml:space="preserve"> Žalov, Roztoky u Prahy.</w:t>
      </w:r>
      <w:r w:rsidR="003C112D">
        <w:t xml:space="preserve"> Tělocvična má </w:t>
      </w:r>
      <w:r w:rsidR="0093248B">
        <w:t xml:space="preserve">obdélníkový půdorys </w:t>
      </w:r>
      <w:r w:rsidR="0073647F">
        <w:t>o rozměrech</w:t>
      </w:r>
      <w:r>
        <w:t xml:space="preserve"> </w:t>
      </w:r>
      <w:r w:rsidR="00DD62AA">
        <w:t xml:space="preserve">cca </w:t>
      </w:r>
      <w:r w:rsidR="003C112D">
        <w:t>30,70</w:t>
      </w:r>
      <w:r w:rsidR="00DD62AA">
        <w:t xml:space="preserve"> </w:t>
      </w:r>
      <w:r w:rsidR="0073647F">
        <w:t xml:space="preserve">× </w:t>
      </w:r>
      <w:r w:rsidR="003C112D">
        <w:t>18,82</w:t>
      </w:r>
      <w:r w:rsidR="0073647F">
        <w:t xml:space="preserve"> m. </w:t>
      </w:r>
      <w:r w:rsidR="003C112D">
        <w:t xml:space="preserve">Strop tělocvičny kopíruje tvar sedlové střechy s velmi malým sklonem. </w:t>
      </w:r>
      <w:r w:rsidR="00186DC2">
        <w:t xml:space="preserve">Strop tělocvičny </w:t>
      </w:r>
      <w:r w:rsidR="00762EAF">
        <w:t>bud</w:t>
      </w:r>
      <w:r w:rsidR="00186DC2">
        <w:t xml:space="preserve">e podepřen přiznanou ocelovou příhradovou konstrukcí. </w:t>
      </w:r>
      <w:r w:rsidR="003C112D">
        <w:t xml:space="preserve">Světlá výška tělocvičny </w:t>
      </w:r>
      <w:r w:rsidR="00762EAF">
        <w:t>bud</w:t>
      </w:r>
      <w:r w:rsidR="003C112D">
        <w:t xml:space="preserve">e 9,32 - 9,61 m. </w:t>
      </w:r>
      <w:r w:rsidR="00186DC2">
        <w:t xml:space="preserve">V úrovni 1.PP </w:t>
      </w:r>
      <w:r w:rsidR="00762EAF">
        <w:t>bud</w:t>
      </w:r>
      <w:r w:rsidR="00186DC2">
        <w:t xml:space="preserve">ou v delší stěně vytvořeny niky pro 4 dvouřadé skládací tribuny po 17 místech. V úrovni 1.NP </w:t>
      </w:r>
      <w:r w:rsidR="00762EAF">
        <w:t>bud</w:t>
      </w:r>
      <w:r w:rsidR="00186DC2">
        <w:t>e v místech nad nikami připojen k tělocvičně ochoz, který dále ústí do vstupní haly (</w:t>
      </w:r>
      <w:r w:rsidR="006B4ED8">
        <w:t xml:space="preserve">vstupní </w:t>
      </w:r>
      <w:r w:rsidR="00186DC2">
        <w:t xml:space="preserve">hala není oddělena dveřmi). </w:t>
      </w:r>
    </w:p>
    <w:p w:rsidR="00186DC2" w:rsidRDefault="006B4ED8" w:rsidP="0073647F">
      <w:r>
        <w:t xml:space="preserve">Podlaha tělocvičny bude tvořena </w:t>
      </w:r>
      <w:r w:rsidRPr="006B4ED8">
        <w:t>nášlapnou vrstvou z masivních sendvičových parket</w:t>
      </w:r>
      <w:r>
        <w:t xml:space="preserve"> (</w:t>
      </w:r>
      <w:r w:rsidRPr="006B4ED8">
        <w:t>elastický sportovní povrch dle ČSN EN 14904</w:t>
      </w:r>
      <w:r>
        <w:t xml:space="preserve">). Stěny tělocvičny </w:t>
      </w:r>
      <w:r w:rsidR="00762EAF">
        <w:t>bud</w:t>
      </w:r>
      <w:r>
        <w:t xml:space="preserve">ou </w:t>
      </w:r>
      <w:r w:rsidR="00251B92">
        <w:t>z části</w:t>
      </w:r>
      <w:r>
        <w:t xml:space="preserve"> </w:t>
      </w:r>
      <w:r w:rsidR="00762EAF">
        <w:t>tvořeny betonovými neomítnutými tvárnicemi, z části plechov</w:t>
      </w:r>
      <w:r w:rsidR="00251B92">
        <w:t>ými</w:t>
      </w:r>
      <w:r w:rsidR="00762EAF">
        <w:t xml:space="preserve"> sendvičov</w:t>
      </w:r>
      <w:r w:rsidR="00251B92">
        <w:t>ými</w:t>
      </w:r>
      <w:r w:rsidR="00762EAF">
        <w:t xml:space="preserve"> panel</w:t>
      </w:r>
      <w:r w:rsidR="00251B92">
        <w:t>y</w:t>
      </w:r>
      <w:r w:rsidR="00762EAF">
        <w:t xml:space="preserve"> s jádrem z minerální vlny. V jedné z delších stěn budou umístěna okna zasklená izolačními trojskly v hliníkových profilech. Strop tělocvičny bude tvořen </w:t>
      </w:r>
      <w:r w:rsidR="00762EAF" w:rsidRPr="00762EAF">
        <w:t>trapézový</w:t>
      </w:r>
      <w:r w:rsidR="00762EAF">
        <w:t>m</w:t>
      </w:r>
      <w:r w:rsidR="00762EAF" w:rsidRPr="00762EAF">
        <w:t xml:space="preserve"> plech</w:t>
      </w:r>
      <w:r w:rsidR="00762EAF">
        <w:t>em</w:t>
      </w:r>
      <w:r w:rsidR="00762EAF" w:rsidRPr="00762EAF">
        <w:t xml:space="preserve"> SP45</w:t>
      </w:r>
      <w:r w:rsidR="00762EAF">
        <w:t xml:space="preserve"> s ochranným nástřikem (v dalších kapitolách je navrženo pod tento strop umístit zvukově </w:t>
      </w:r>
      <w:proofErr w:type="spellStart"/>
      <w:r w:rsidR="00762EAF">
        <w:t>pohltivý</w:t>
      </w:r>
      <w:proofErr w:type="spellEnd"/>
      <w:r w:rsidR="00762EAF">
        <w:t xml:space="preserve"> podhled). Strop bude podepřen ocelovými příhradovými vazníky.</w:t>
      </w:r>
      <w:r w:rsidR="00762EAF" w:rsidRPr="00762EAF">
        <w:t xml:space="preserve">  </w:t>
      </w:r>
    </w:p>
    <w:p w:rsidR="00186DC2" w:rsidRDefault="00186DC2" w:rsidP="0073647F"/>
    <w:p w:rsidR="00B465A2" w:rsidRDefault="00B465A2" w:rsidP="001A151C">
      <w:pPr>
        <w:spacing w:before="0"/>
        <w:rPr>
          <w:b/>
          <w:bCs/>
        </w:rPr>
      </w:pPr>
      <w:r>
        <w:rPr>
          <w:b/>
          <w:bCs/>
        </w:rPr>
        <w:lastRenderedPageBreak/>
        <w:t>Z</w:t>
      </w:r>
      <w:r w:rsidRPr="0072287E">
        <w:rPr>
          <w:b/>
          <w:bCs/>
        </w:rPr>
        <w:t xml:space="preserve">ákladní </w:t>
      </w:r>
      <w:r>
        <w:rPr>
          <w:b/>
          <w:bCs/>
        </w:rPr>
        <w:t>rozměrové charakteristiky</w:t>
      </w:r>
      <w:r w:rsidRPr="0072287E">
        <w:rPr>
          <w:b/>
          <w:bCs/>
        </w:rPr>
        <w:t xml:space="preserve"> </w:t>
      </w:r>
      <w:r>
        <w:rPr>
          <w:b/>
          <w:bCs/>
        </w:rPr>
        <w:t>prostoru</w:t>
      </w:r>
      <w:r w:rsidRPr="0072287E">
        <w:rPr>
          <w:b/>
          <w:bCs/>
        </w:rPr>
        <w:t>:</w:t>
      </w:r>
    </w:p>
    <w:p w:rsidR="00B465A2" w:rsidRPr="00F0763B" w:rsidRDefault="00B465A2" w:rsidP="00B465A2">
      <w:pPr>
        <w:numPr>
          <w:ilvl w:val="0"/>
          <w:numId w:val="5"/>
        </w:numPr>
        <w:spacing w:before="0" w:line="360" w:lineRule="auto"/>
      </w:pPr>
      <w:r w:rsidRPr="00F0763B">
        <w:t>půdorysná plocha…………</w:t>
      </w:r>
      <w:proofErr w:type="gramStart"/>
      <w:r w:rsidRPr="00F0763B">
        <w:t>…….</w:t>
      </w:r>
      <w:proofErr w:type="gramEnd"/>
      <w:r w:rsidRPr="00F0763B">
        <w:t>……</w:t>
      </w:r>
      <w:r>
        <w:t>.</w:t>
      </w:r>
      <w:r w:rsidRPr="00F0763B">
        <w:t>………</w:t>
      </w:r>
      <w:r w:rsidR="00987C3D">
        <w:t>..</w:t>
      </w:r>
      <w:r>
        <w:t>.</w:t>
      </w:r>
      <w:r w:rsidR="00565958">
        <w:t xml:space="preserve">  </w:t>
      </w:r>
      <w:r w:rsidR="00762EAF">
        <w:t xml:space="preserve"> </w:t>
      </w:r>
      <w:r w:rsidR="00FC7094">
        <w:t>606</w:t>
      </w:r>
      <w:r w:rsidRPr="00F0763B">
        <w:t xml:space="preserve"> m</w:t>
      </w:r>
      <w:r w:rsidRPr="00F0763B">
        <w:rPr>
          <w:vertAlign w:val="superscript"/>
        </w:rPr>
        <w:t>2</w:t>
      </w:r>
    </w:p>
    <w:p w:rsidR="00B465A2" w:rsidRPr="00F0763B" w:rsidRDefault="00B465A2" w:rsidP="00B465A2">
      <w:pPr>
        <w:numPr>
          <w:ilvl w:val="0"/>
          <w:numId w:val="5"/>
        </w:numPr>
        <w:spacing w:before="0" w:line="360" w:lineRule="auto"/>
      </w:pPr>
      <w:r w:rsidRPr="00F0763B">
        <w:t>celková povrchová plocha…………………...</w:t>
      </w:r>
      <w:r w:rsidR="00987C3D">
        <w:t>.</w:t>
      </w:r>
      <w:r w:rsidRPr="00F0763B">
        <w:t>..</w:t>
      </w:r>
      <w:r w:rsidR="00FC7094">
        <w:t xml:space="preserve">2 </w:t>
      </w:r>
      <w:proofErr w:type="gramStart"/>
      <w:r w:rsidR="00FC7094">
        <w:t>324</w:t>
      </w:r>
      <w:r w:rsidR="008947AF">
        <w:t xml:space="preserve"> </w:t>
      </w:r>
      <w:r w:rsidR="00987C3D">
        <w:t xml:space="preserve"> </w:t>
      </w:r>
      <w:r w:rsidRPr="00F0763B">
        <w:t>m</w:t>
      </w:r>
      <w:proofErr w:type="gramEnd"/>
      <w:r w:rsidRPr="00F0763B">
        <w:rPr>
          <w:vertAlign w:val="superscript"/>
        </w:rPr>
        <w:t>2</w:t>
      </w:r>
    </w:p>
    <w:p w:rsidR="00B465A2" w:rsidRPr="00F0763B" w:rsidRDefault="00B465A2" w:rsidP="00B465A2">
      <w:pPr>
        <w:numPr>
          <w:ilvl w:val="0"/>
          <w:numId w:val="5"/>
        </w:numPr>
        <w:spacing w:before="0" w:line="360" w:lineRule="auto"/>
      </w:pPr>
      <w:r w:rsidRPr="00F0763B">
        <w:t>objem……...………</w:t>
      </w:r>
      <w:proofErr w:type="gramStart"/>
      <w:r w:rsidRPr="00F0763B">
        <w:t>…....</w:t>
      </w:r>
      <w:proofErr w:type="gramEnd"/>
      <w:r w:rsidRPr="00F0763B">
        <w:t>.…………………….....</w:t>
      </w:r>
      <w:r w:rsidR="00FC7094">
        <w:t>5 790</w:t>
      </w:r>
      <w:r w:rsidRPr="00F0763B">
        <w:t xml:space="preserve"> m</w:t>
      </w:r>
      <w:r w:rsidRPr="00F0763B">
        <w:rPr>
          <w:vertAlign w:val="superscript"/>
        </w:rPr>
        <w:t>3</w:t>
      </w:r>
    </w:p>
    <w:p w:rsidR="0068782C" w:rsidRDefault="00003FD1" w:rsidP="00153C91">
      <w:pPr>
        <w:pStyle w:val="Nadpis2"/>
      </w:pPr>
      <w:bookmarkStart w:id="8" w:name="_Toc26859060"/>
      <w:r>
        <w:t>Normativní požadavky</w:t>
      </w:r>
      <w:r w:rsidR="001A0F43">
        <w:t xml:space="preserve"> a doporučení</w:t>
      </w:r>
      <w:bookmarkEnd w:id="8"/>
    </w:p>
    <w:p w:rsidR="00F92650" w:rsidRPr="00016D4D" w:rsidRDefault="00F92650" w:rsidP="00F92650">
      <w:r w:rsidRPr="00635B89">
        <w:t>Vyhláškou</w:t>
      </w:r>
      <w:r>
        <w:t xml:space="preserve"> č. 410/2005 Sb., ve znění pozdějších předpisů, jsou stanoveny hygienické požadavky na optimální dobu dozvuku ve školách následovně:</w:t>
      </w:r>
    </w:p>
    <w:p w:rsidR="00F92650" w:rsidRPr="00635B89" w:rsidRDefault="00F92650" w:rsidP="00F92650">
      <w:r w:rsidRPr="003A5B6A">
        <w:t>§ 4b</w:t>
      </w:r>
      <w:r>
        <w:t>) „</w:t>
      </w:r>
      <w:r w:rsidRPr="00635B89">
        <w:t>V zařízeních pro výchovu a vzdělávání a provozovnách pro výchovu a vzdělávání musí být dodrženy normové hodnoty podle příslušné české technické normy upravující optimální doby dozvuku.</w:t>
      </w:r>
      <w:r>
        <w:t>“</w:t>
      </w:r>
    </w:p>
    <w:p w:rsidR="00F92650" w:rsidRDefault="00F92650" w:rsidP="00F92650">
      <w:pPr>
        <w:rPr>
          <w:szCs w:val="26"/>
        </w:rPr>
      </w:pPr>
      <w:r w:rsidRPr="002C3949">
        <w:rPr>
          <w:szCs w:val="26"/>
        </w:rPr>
        <w:t xml:space="preserve">Normativní požadavky na akustické řešení prostorů </w:t>
      </w:r>
      <w:r>
        <w:rPr>
          <w:szCs w:val="26"/>
        </w:rPr>
        <w:t xml:space="preserve">ve školách </w:t>
      </w:r>
      <w:r w:rsidRPr="002C3949">
        <w:rPr>
          <w:szCs w:val="26"/>
        </w:rPr>
        <w:t xml:space="preserve">jsou uvedeny v normách </w:t>
      </w:r>
      <w:r>
        <w:rPr>
          <w:szCs w:val="26"/>
        </w:rPr>
        <w:br/>
      </w:r>
      <w:r w:rsidRPr="002C3949">
        <w:rPr>
          <w:szCs w:val="26"/>
        </w:rPr>
        <w:t xml:space="preserve">ČSN 73 </w:t>
      </w:r>
      <w:smartTag w:uri="urn:schemas-microsoft-com:office:smarttags" w:element="metricconverter">
        <w:smartTagPr>
          <w:attr w:name="ProductID" w:val="0525 a"/>
        </w:smartTagPr>
        <w:r w:rsidRPr="002C3949">
          <w:rPr>
            <w:szCs w:val="26"/>
          </w:rPr>
          <w:t>052</w:t>
        </w:r>
        <w:r>
          <w:rPr>
            <w:szCs w:val="26"/>
          </w:rPr>
          <w:t>5</w:t>
        </w:r>
        <w:r w:rsidRPr="002C3949">
          <w:rPr>
            <w:szCs w:val="26"/>
          </w:rPr>
          <w:t xml:space="preserve"> a</w:t>
        </w:r>
      </w:smartTag>
      <w:r>
        <w:rPr>
          <w:szCs w:val="26"/>
        </w:rPr>
        <w:t xml:space="preserve"> ČSN 73 0527.</w:t>
      </w:r>
    </w:p>
    <w:p w:rsidR="00F92650" w:rsidRDefault="00F92650" w:rsidP="00F92650">
      <w:pPr>
        <w:rPr>
          <w:szCs w:val="26"/>
        </w:rPr>
      </w:pPr>
    </w:p>
    <w:p w:rsidR="005E21E3" w:rsidRDefault="005E21E3" w:rsidP="005E21E3">
      <w:r>
        <w:t>Požadované akustické kvality uzavřených prostorů se dosáhne volbou vhodných typů akustických prvků, nalezením jejich optimálního množství (výměr) a příhodným rozmístěním těchto výměr na stěnách a na stropě místnosti. Hlavní kritérium pro výběr prvků a stanovení jejich potřebného množství představuje kmitočtový průběh doby dozvuku dané místnosti, tedy hodnoty doby dozvuku v jednotlivých oktávových pásmech 125 Hz až 4 kHz</w:t>
      </w:r>
      <w:r w:rsidR="00E36143">
        <w:t>, resp. 250 Hz</w:t>
      </w:r>
      <w:r w:rsidR="00E36143">
        <w:br/>
        <w:t>až 2 kHz.</w:t>
      </w:r>
    </w:p>
    <w:p w:rsidR="00251B92" w:rsidRDefault="00251B92" w:rsidP="001A0F43">
      <w:pPr>
        <w:rPr>
          <w:b/>
        </w:rPr>
      </w:pPr>
    </w:p>
    <w:p w:rsidR="00A62B1E" w:rsidRDefault="00E153BB" w:rsidP="001A0F43">
      <w:r w:rsidRPr="00E153BB">
        <w:rPr>
          <w:b/>
        </w:rPr>
        <w:t>Optimální doba dozvuku</w:t>
      </w:r>
      <w:r>
        <w:t xml:space="preserve"> </w:t>
      </w:r>
    </w:p>
    <w:p w:rsidR="00A62B1E" w:rsidRDefault="00A62B1E" w:rsidP="00A62B1E">
      <w:r>
        <w:t>Norma ČSN 73 0527 udává optimální hodnotu doby dozvuku T</w:t>
      </w:r>
      <w:r>
        <w:rPr>
          <w:vertAlign w:val="subscript"/>
        </w:rPr>
        <w:t>o</w:t>
      </w:r>
      <w:r>
        <w:t xml:space="preserve"> při kmitočtu </w:t>
      </w:r>
      <w:r w:rsidR="00D70977">
        <w:t>1 kH</w:t>
      </w:r>
      <w:r>
        <w:t>z (resp.</w:t>
      </w:r>
      <w:r w:rsidR="006C3EAD">
        <w:br/>
      </w:r>
      <w:r w:rsidR="00D70977">
        <w:t xml:space="preserve">500 </w:t>
      </w:r>
      <w:r>
        <w:t xml:space="preserve">Hz) v závislosti na účelu a případně též objemu </w:t>
      </w:r>
      <w:r w:rsidR="00A14883">
        <w:t>prostoru</w:t>
      </w:r>
      <w:r>
        <w:t xml:space="preserve">. Je </w:t>
      </w:r>
      <w:r w:rsidR="00553E0B">
        <w:t>v ní</w:t>
      </w:r>
      <w:r>
        <w:t xml:space="preserve"> uvedeno i normované toleranční pásmo kmitočtového průběhu doby dozvuku T/T</w:t>
      </w:r>
      <w:r>
        <w:rPr>
          <w:vertAlign w:val="subscript"/>
        </w:rPr>
        <w:t>o</w:t>
      </w:r>
      <w:r w:rsidR="00E36143">
        <w:t xml:space="preserve"> pro jednotlivé typy prostorů.</w:t>
      </w:r>
    </w:p>
    <w:p w:rsidR="00A62B1E" w:rsidRDefault="008A06DC" w:rsidP="001F2FC1">
      <w:pPr>
        <w:spacing w:after="0"/>
      </w:pPr>
      <w:r>
        <w:t>Pro</w:t>
      </w:r>
      <w:r w:rsidR="001F2FC1">
        <w:t xml:space="preserve"> tělocvičny je optimální doba dozvuku v normě </w:t>
      </w:r>
      <w:r>
        <w:t xml:space="preserve">ČSN 73 0527 </w:t>
      </w:r>
      <w:r w:rsidR="001F2FC1">
        <w:t>stanovena</w:t>
      </w:r>
      <w:r>
        <w:t xml:space="preserve"> následujícím</w:t>
      </w:r>
      <w:r w:rsidR="001F2FC1">
        <w:t>i</w:t>
      </w:r>
      <w:r>
        <w:t xml:space="preserve"> vztah</w:t>
      </w:r>
      <w:r w:rsidR="001F2FC1">
        <w:t>y</w:t>
      </w:r>
      <w:r>
        <w:t>:</w:t>
      </w:r>
    </w:p>
    <w:p w:rsidR="001F2FC1" w:rsidRDefault="001F2FC1" w:rsidP="001F2FC1">
      <w:pPr>
        <w:spacing w:before="0" w:after="0"/>
      </w:pPr>
    </w:p>
    <w:p w:rsidR="00D535BD" w:rsidRPr="001F2FC1" w:rsidRDefault="001F2FC1" w:rsidP="001F2FC1">
      <w:pPr>
        <w:numPr>
          <w:ilvl w:val="12"/>
          <w:numId w:val="0"/>
        </w:numPr>
        <w:spacing w:before="0"/>
        <w:rPr>
          <w:rFonts w:cs="Arial"/>
          <w:szCs w:val="22"/>
        </w:rPr>
      </w:pPr>
      <w:r w:rsidRPr="001F2FC1">
        <w:rPr>
          <w:rFonts w:cs="Arial"/>
          <w:szCs w:val="22"/>
        </w:rPr>
        <w:t>T</w:t>
      </w:r>
      <w:r w:rsidRPr="001F2FC1">
        <w:rPr>
          <w:rFonts w:cs="Arial"/>
          <w:szCs w:val="26"/>
          <w:vertAlign w:val="subscript"/>
        </w:rPr>
        <w:t>0</w:t>
      </w:r>
      <w:r w:rsidRPr="001F2FC1">
        <w:rPr>
          <w:rFonts w:cs="Arial"/>
          <w:szCs w:val="22"/>
        </w:rPr>
        <w:t xml:space="preserve"> = 0,3961 log V + 0,023 (vztah platí pro </w:t>
      </w:r>
      <w:r>
        <w:rPr>
          <w:rFonts w:cs="Arial"/>
          <w:szCs w:val="22"/>
        </w:rPr>
        <w:t xml:space="preserve">rozsah objemů </w:t>
      </w:r>
      <w:r w:rsidRPr="001F2FC1">
        <w:rPr>
          <w:rFonts w:cs="Arial"/>
          <w:szCs w:val="22"/>
        </w:rPr>
        <w:t xml:space="preserve">V = 500 až </w:t>
      </w:r>
      <w:smartTag w:uri="urn:schemas-microsoft-com:office:smarttags" w:element="metricconverter">
        <w:smartTagPr>
          <w:attr w:name="ProductID" w:val="3 000 m3"/>
        </w:smartTagPr>
        <w:r w:rsidRPr="001F2FC1">
          <w:rPr>
            <w:rFonts w:cs="Arial"/>
            <w:szCs w:val="22"/>
          </w:rPr>
          <w:t>3 000 m</w:t>
        </w:r>
        <w:r w:rsidRPr="001F2FC1">
          <w:rPr>
            <w:rFonts w:cs="Arial"/>
            <w:szCs w:val="26"/>
            <w:vertAlign w:val="superscript"/>
          </w:rPr>
          <w:t>3</w:t>
        </w:r>
      </w:smartTag>
      <w:r w:rsidRPr="001F2FC1">
        <w:rPr>
          <w:rFonts w:cs="Arial"/>
          <w:szCs w:val="22"/>
        </w:rPr>
        <w:t>)</w:t>
      </w:r>
    </w:p>
    <w:p w:rsidR="001F2FC1" w:rsidRPr="001F2FC1" w:rsidRDefault="001F2FC1" w:rsidP="001F2FC1">
      <w:pPr>
        <w:numPr>
          <w:ilvl w:val="12"/>
          <w:numId w:val="0"/>
        </w:numPr>
        <w:spacing w:after="0"/>
        <w:rPr>
          <w:rFonts w:cs="Arial"/>
          <w:szCs w:val="22"/>
        </w:rPr>
      </w:pPr>
      <w:r w:rsidRPr="001F2FC1">
        <w:rPr>
          <w:rFonts w:cs="Arial"/>
          <w:szCs w:val="22"/>
        </w:rPr>
        <w:t>T</w:t>
      </w:r>
      <w:r w:rsidRPr="001F2FC1">
        <w:rPr>
          <w:rFonts w:cs="Arial"/>
          <w:szCs w:val="26"/>
          <w:vertAlign w:val="subscript"/>
        </w:rPr>
        <w:t>0</w:t>
      </w:r>
      <w:r w:rsidRPr="001F2FC1">
        <w:rPr>
          <w:rFonts w:cs="Arial"/>
          <w:szCs w:val="22"/>
        </w:rPr>
        <w:t xml:space="preserve"> = </w:t>
      </w:r>
      <w:r>
        <w:rPr>
          <w:rFonts w:cs="Arial"/>
          <w:szCs w:val="22"/>
        </w:rPr>
        <w:t>1,0366 log V – 2,204</w:t>
      </w:r>
      <w:r w:rsidRPr="001F2FC1">
        <w:rPr>
          <w:rFonts w:cs="Arial"/>
          <w:szCs w:val="22"/>
        </w:rPr>
        <w:t xml:space="preserve"> (vztah platí pro </w:t>
      </w:r>
      <w:r>
        <w:rPr>
          <w:rFonts w:cs="Arial"/>
          <w:szCs w:val="22"/>
        </w:rPr>
        <w:t xml:space="preserve">rozsah objemů </w:t>
      </w:r>
      <w:r>
        <w:t xml:space="preserve">V = 3 000 až </w:t>
      </w:r>
      <w:smartTag w:uri="urn:schemas-microsoft-com:office:smarttags" w:element="metricconverter">
        <w:smartTagPr>
          <w:attr w:name="ProductID" w:val="20 000 m3"/>
        </w:smartTagPr>
        <w:r>
          <w:t>20 000 m</w:t>
        </w:r>
        <w:r>
          <w:rPr>
            <w:vertAlign w:val="superscript"/>
          </w:rPr>
          <w:t>3</w:t>
        </w:r>
      </w:smartTag>
      <w:r w:rsidRPr="001F2FC1">
        <w:rPr>
          <w:rFonts w:cs="Arial"/>
          <w:szCs w:val="22"/>
        </w:rPr>
        <w:t>)</w:t>
      </w:r>
    </w:p>
    <w:p w:rsidR="00E153BB" w:rsidRPr="00701FB3" w:rsidRDefault="008947AF" w:rsidP="001F2FC1">
      <w:pPr>
        <w:spacing w:before="0"/>
        <w:rPr>
          <w:b/>
          <w:szCs w:val="26"/>
        </w:rPr>
      </w:pPr>
      <w:r w:rsidRPr="00701FB3">
        <w:rPr>
          <w:b/>
        </w:rPr>
        <w:lastRenderedPageBreak/>
        <w:t xml:space="preserve">Při objemu tělocvičny </w:t>
      </w:r>
      <w:r w:rsidR="00701FB3" w:rsidRPr="00701FB3">
        <w:rPr>
          <w:b/>
        </w:rPr>
        <w:t xml:space="preserve">cca </w:t>
      </w:r>
      <w:r w:rsidR="00FC7094">
        <w:rPr>
          <w:b/>
        </w:rPr>
        <w:t>5 790</w:t>
      </w:r>
      <w:r w:rsidR="009A2CAE" w:rsidRPr="00701FB3">
        <w:rPr>
          <w:b/>
        </w:rPr>
        <w:t xml:space="preserve"> m</w:t>
      </w:r>
      <w:r w:rsidR="009A2CAE" w:rsidRPr="00701FB3">
        <w:rPr>
          <w:b/>
          <w:szCs w:val="26"/>
          <w:vertAlign w:val="superscript"/>
        </w:rPr>
        <w:t>3</w:t>
      </w:r>
      <w:r w:rsidR="00306761" w:rsidRPr="00701FB3">
        <w:rPr>
          <w:b/>
        </w:rPr>
        <w:t xml:space="preserve"> vychází</w:t>
      </w:r>
      <w:r w:rsidR="00126498" w:rsidRPr="00701FB3">
        <w:rPr>
          <w:b/>
        </w:rPr>
        <w:t xml:space="preserve"> </w:t>
      </w:r>
      <w:r w:rsidR="00376713" w:rsidRPr="00701FB3">
        <w:rPr>
          <w:b/>
          <w:szCs w:val="26"/>
        </w:rPr>
        <w:t xml:space="preserve">pro oktávové pásmo 1 kHz </w:t>
      </w:r>
      <w:r w:rsidR="00AA1EE3" w:rsidRPr="00701FB3">
        <w:rPr>
          <w:b/>
          <w:szCs w:val="26"/>
        </w:rPr>
        <w:t>optimáln</w:t>
      </w:r>
      <w:r w:rsidR="00376713" w:rsidRPr="00701FB3">
        <w:rPr>
          <w:b/>
          <w:szCs w:val="26"/>
        </w:rPr>
        <w:t>í doba dozvuku</w:t>
      </w:r>
      <w:r w:rsidR="00AA1EE3" w:rsidRPr="00701FB3">
        <w:rPr>
          <w:b/>
          <w:szCs w:val="26"/>
        </w:rPr>
        <w:t xml:space="preserve"> </w:t>
      </w:r>
      <w:r w:rsidR="00AA1EE3" w:rsidRPr="00701FB3">
        <w:rPr>
          <w:b/>
          <w:bCs/>
        </w:rPr>
        <w:t>T</w:t>
      </w:r>
      <w:r w:rsidR="00AA1EE3" w:rsidRPr="00701FB3">
        <w:rPr>
          <w:b/>
          <w:bCs/>
          <w:vertAlign w:val="subscript"/>
        </w:rPr>
        <w:t xml:space="preserve">o </w:t>
      </w:r>
      <w:r w:rsidR="00AA1EE3" w:rsidRPr="00701FB3">
        <w:rPr>
          <w:b/>
          <w:bCs/>
        </w:rPr>
        <w:t>=</w:t>
      </w:r>
      <w:r w:rsidR="000C6A0A" w:rsidRPr="00701FB3">
        <w:rPr>
          <w:b/>
          <w:bCs/>
        </w:rPr>
        <w:t xml:space="preserve"> </w:t>
      </w:r>
      <w:r w:rsidR="00701FB3" w:rsidRPr="00701FB3">
        <w:rPr>
          <w:b/>
          <w:bCs/>
        </w:rPr>
        <w:t>1,</w:t>
      </w:r>
      <w:r w:rsidR="00FC7094">
        <w:rPr>
          <w:b/>
          <w:bCs/>
        </w:rPr>
        <w:t>70</w:t>
      </w:r>
      <w:r w:rsidR="00AA1EE3" w:rsidRPr="00701FB3">
        <w:rPr>
          <w:b/>
          <w:szCs w:val="26"/>
        </w:rPr>
        <w:t xml:space="preserve"> s</w:t>
      </w:r>
      <w:r w:rsidR="00701FB3" w:rsidRPr="00701FB3">
        <w:rPr>
          <w:b/>
          <w:szCs w:val="26"/>
        </w:rPr>
        <w:t>.</w:t>
      </w:r>
    </w:p>
    <w:p w:rsidR="00117FF5" w:rsidRPr="00117FF5" w:rsidRDefault="00117FF5" w:rsidP="001F2FC1">
      <w:pPr>
        <w:spacing w:before="0"/>
        <w:rPr>
          <w:szCs w:val="26"/>
        </w:rPr>
      </w:pPr>
      <w:r>
        <w:rPr>
          <w:szCs w:val="26"/>
        </w:rPr>
        <w:t xml:space="preserve">Na rozdíl od běžných </w:t>
      </w:r>
      <w:r w:rsidR="00251B92">
        <w:rPr>
          <w:szCs w:val="26"/>
        </w:rPr>
        <w:t xml:space="preserve">školních </w:t>
      </w:r>
      <w:r>
        <w:rPr>
          <w:szCs w:val="26"/>
        </w:rPr>
        <w:t>učeben a poslucháren se doba dozvuku</w:t>
      </w:r>
      <w:r w:rsidR="00701FB3">
        <w:rPr>
          <w:szCs w:val="26"/>
        </w:rPr>
        <w:t xml:space="preserve"> </w:t>
      </w:r>
      <w:r w:rsidR="00251B92">
        <w:rPr>
          <w:szCs w:val="26"/>
        </w:rPr>
        <w:t xml:space="preserve">školních </w:t>
      </w:r>
      <w:r w:rsidR="00701FB3">
        <w:rPr>
          <w:szCs w:val="26"/>
        </w:rPr>
        <w:t>tělocvičen</w:t>
      </w:r>
      <w:r>
        <w:rPr>
          <w:szCs w:val="26"/>
        </w:rPr>
        <w:t xml:space="preserve"> </w:t>
      </w:r>
      <w:r w:rsidR="00701FB3">
        <w:rPr>
          <w:szCs w:val="26"/>
        </w:rPr>
        <w:t xml:space="preserve">vyhodnocuje </w:t>
      </w:r>
      <w:r>
        <w:rPr>
          <w:szCs w:val="26"/>
        </w:rPr>
        <w:t>v neobsazeném stavu.</w:t>
      </w:r>
    </w:p>
    <w:p w:rsidR="00AA1EE3" w:rsidRPr="009A2CAE" w:rsidRDefault="00AA1EE3" w:rsidP="006A02E6">
      <w:pPr>
        <w:rPr>
          <w:szCs w:val="26"/>
        </w:rPr>
      </w:pPr>
      <w:r w:rsidRPr="009A2CAE">
        <w:rPr>
          <w:szCs w:val="26"/>
        </w:rPr>
        <w:t xml:space="preserve">Toleranční pásmo </w:t>
      </w:r>
      <w:r w:rsidR="00126498" w:rsidRPr="009A2CAE">
        <w:rPr>
          <w:szCs w:val="26"/>
        </w:rPr>
        <w:t xml:space="preserve">kmitočtového průběhu </w:t>
      </w:r>
      <w:r w:rsidRPr="009A2CAE">
        <w:rPr>
          <w:szCs w:val="26"/>
        </w:rPr>
        <w:t xml:space="preserve">doby dozvuku pro </w:t>
      </w:r>
      <w:r w:rsidR="00376713" w:rsidRPr="009A2CAE">
        <w:rPr>
          <w:szCs w:val="26"/>
        </w:rPr>
        <w:t xml:space="preserve">prostory </w:t>
      </w:r>
      <w:r w:rsidR="00126498" w:rsidRPr="009A2CAE">
        <w:rPr>
          <w:szCs w:val="26"/>
        </w:rPr>
        <w:t>tělocvičny a sportovní haly</w:t>
      </w:r>
      <w:r w:rsidRPr="009A2CAE">
        <w:rPr>
          <w:szCs w:val="26"/>
        </w:rPr>
        <w:t xml:space="preserve"> je </w:t>
      </w:r>
      <w:r w:rsidR="00A14883" w:rsidRPr="009A2CAE">
        <w:rPr>
          <w:szCs w:val="26"/>
        </w:rPr>
        <w:t xml:space="preserve">uvedeno </w:t>
      </w:r>
      <w:r w:rsidR="007112D4">
        <w:rPr>
          <w:szCs w:val="26"/>
        </w:rPr>
        <w:t>v následujícím grafu.</w:t>
      </w:r>
    </w:p>
    <w:p w:rsidR="00AA1EE3" w:rsidRDefault="0053459D" w:rsidP="00AA1EE3">
      <w:pPr>
        <w:pStyle w:val="VlastnodstavecCharCharChar"/>
        <w:jc w:val="center"/>
      </w:pPr>
      <w:r>
        <w:rPr>
          <w:noProof/>
        </w:rPr>
        <w:drawing>
          <wp:inline distT="0" distB="0" distL="0" distR="0">
            <wp:extent cx="5638800" cy="2914650"/>
            <wp:effectExtent l="0" t="0" r="0" b="0"/>
            <wp:docPr id="6" name="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A29E4" w:rsidRPr="00F92650" w:rsidRDefault="00E965DC" w:rsidP="004A29E4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Obr. 1: </w:t>
      </w:r>
      <w:r w:rsidR="0073754A" w:rsidRPr="00F92650">
        <w:rPr>
          <w:bCs/>
          <w:i/>
          <w:iCs/>
          <w:sz w:val="22"/>
          <w:szCs w:val="22"/>
        </w:rPr>
        <w:t xml:space="preserve">Toleranční pásmo kmitočtového průběhu doby dozvuku </w:t>
      </w:r>
      <w:r w:rsidR="00126498" w:rsidRPr="00F92650">
        <w:rPr>
          <w:bCs/>
          <w:i/>
          <w:iCs/>
          <w:sz w:val="22"/>
          <w:szCs w:val="22"/>
        </w:rPr>
        <w:t>pro tělocvičny a sportovní haly</w:t>
      </w:r>
    </w:p>
    <w:p w:rsidR="00393B87" w:rsidRPr="00AE4570" w:rsidRDefault="00A15E68" w:rsidP="00AE4570">
      <w:pPr>
        <w:pStyle w:val="Nadpis2"/>
        <w:jc w:val="left"/>
        <w:rPr>
          <w:color w:val="auto"/>
        </w:rPr>
      </w:pPr>
      <w:bookmarkStart w:id="9" w:name="_Toc26859061"/>
      <w:r>
        <w:rPr>
          <w:color w:val="auto"/>
        </w:rPr>
        <w:t xml:space="preserve">Návrh </w:t>
      </w:r>
      <w:r w:rsidR="00864ED0">
        <w:rPr>
          <w:color w:val="auto"/>
        </w:rPr>
        <w:t xml:space="preserve">prostorově </w:t>
      </w:r>
      <w:r>
        <w:rPr>
          <w:color w:val="auto"/>
        </w:rPr>
        <w:t>akustických úprav</w:t>
      </w:r>
      <w:bookmarkEnd w:id="9"/>
    </w:p>
    <w:p w:rsidR="00FC7094" w:rsidRDefault="002D3798" w:rsidP="00003FD1">
      <w:r>
        <w:t xml:space="preserve">Předmětná tělocvična je </w:t>
      </w:r>
      <w:r w:rsidR="00FC7094">
        <w:t xml:space="preserve">ve stavu bez prostorově akustických úprav </w:t>
      </w:r>
      <w:r w:rsidR="008C5ED8">
        <w:t>v</w:t>
      </w:r>
      <w:r>
        <w:t>elmi málo členitým prostorem s rozlehlými planparalelními povrchovými plochami</w:t>
      </w:r>
      <w:r w:rsidR="00FC7094">
        <w:t xml:space="preserve"> </w:t>
      </w:r>
      <w:r w:rsidR="00376EFC" w:rsidRPr="00376EFC">
        <w:t>(strop a podlaha sice nejsou zcela planparalelní, ale jejich vzájemná úhlová odchylka je velmi malá)</w:t>
      </w:r>
      <w:r w:rsidR="00376EFC">
        <w:t xml:space="preserve"> </w:t>
      </w:r>
      <w:r w:rsidR="00FC7094">
        <w:t xml:space="preserve">a </w:t>
      </w:r>
      <w:r w:rsidR="00376EFC">
        <w:t xml:space="preserve">s </w:t>
      </w:r>
      <w:r w:rsidR="00FC7094">
        <w:t>velmi nízkou zvukovou pohltivostí povrchových ploch</w:t>
      </w:r>
      <w:r w:rsidR="00376EFC">
        <w:t>.</w:t>
      </w:r>
      <w:r w:rsidR="00FC7094">
        <w:t xml:space="preserve"> V tomto stavu lze očekávat velmi vysokou dobu dozvuku uvnitř </w:t>
      </w:r>
      <w:r w:rsidR="00F34AC3">
        <w:t>tělocvičny</w:t>
      </w:r>
      <w:r w:rsidR="00FC7094">
        <w:t xml:space="preserve"> a</w:t>
      </w:r>
      <w:r w:rsidR="00744AA3">
        <w:t xml:space="preserve"> značnou tendenci ke vzniku třepotavé ozvěny. </w:t>
      </w:r>
      <w:r w:rsidR="00FC7094">
        <w:t xml:space="preserve">Tyto jevy zapříčiní </w:t>
      </w:r>
      <w:r w:rsidR="00F34AC3" w:rsidRPr="00F34AC3">
        <w:t>pomalé doznívání zvuku buzeného uvnitř tohoto prostoru (tzn. i pomalé doznívání mluveného slova)</w:t>
      </w:r>
      <w:r w:rsidR="00376EFC">
        <w:t>,</w:t>
      </w:r>
      <w:r w:rsidR="00F34AC3">
        <w:t xml:space="preserve"> a tím i nízkou srozumitelnost mluveného slova</w:t>
      </w:r>
      <w:r w:rsidR="00F34AC3" w:rsidRPr="00F34AC3">
        <w:t xml:space="preserve">. Dlouhá doba dozvuku </w:t>
      </w:r>
      <w:r w:rsidR="00F34AC3">
        <w:t xml:space="preserve">také </w:t>
      </w:r>
      <w:r w:rsidR="00F34AC3" w:rsidRPr="00F34AC3">
        <w:t xml:space="preserve">přispívá k navýšení celkové hladiny akustického tlaku rušivých hluků v </w:t>
      </w:r>
      <w:proofErr w:type="spellStart"/>
      <w:r w:rsidR="00F34AC3" w:rsidRPr="00F34AC3">
        <w:t>dozvukovém</w:t>
      </w:r>
      <w:proofErr w:type="spellEnd"/>
      <w:r w:rsidR="00F34AC3" w:rsidRPr="00F34AC3">
        <w:t xml:space="preserve"> poli uvnitř tělocvičny.</w:t>
      </w:r>
    </w:p>
    <w:p w:rsidR="00FC7094" w:rsidRPr="00BF1A75" w:rsidRDefault="00FC7094" w:rsidP="00FC7094">
      <w:pPr>
        <w:rPr>
          <w:b/>
        </w:rPr>
      </w:pPr>
      <w:r>
        <w:rPr>
          <w:b/>
        </w:rPr>
        <w:t xml:space="preserve">Doba dozvuku tělocvičny </w:t>
      </w:r>
      <w:r w:rsidR="00C169FC">
        <w:rPr>
          <w:b/>
        </w:rPr>
        <w:t xml:space="preserve">by ve stavu bez prostorově akustických úprav </w:t>
      </w:r>
      <w:r>
        <w:rPr>
          <w:b/>
        </w:rPr>
        <w:t>nevyhov</w:t>
      </w:r>
      <w:r w:rsidR="00C169FC">
        <w:rPr>
          <w:b/>
        </w:rPr>
        <w:t>ovala</w:t>
      </w:r>
      <w:r>
        <w:rPr>
          <w:b/>
        </w:rPr>
        <w:t xml:space="preserve"> hygienickému požadavku vyhlášky č. 410/2005 Sb., ve znění pozdějších předpisů. </w:t>
      </w:r>
    </w:p>
    <w:p w:rsidR="0022070E" w:rsidRDefault="0022070E" w:rsidP="0022070E">
      <w:r>
        <w:lastRenderedPageBreak/>
        <w:t xml:space="preserve">Pro zlepšení hlukové situace uvnitř tělocvičny </w:t>
      </w:r>
      <w:r w:rsidRPr="00BF1A75">
        <w:rPr>
          <w:b/>
        </w:rPr>
        <w:t xml:space="preserve">doporučujeme instalovat na stěny a strop prostoru zvukově </w:t>
      </w:r>
      <w:proofErr w:type="spellStart"/>
      <w:r w:rsidRPr="00BF1A75">
        <w:rPr>
          <w:b/>
        </w:rPr>
        <w:t>pohltivé</w:t>
      </w:r>
      <w:proofErr w:type="spellEnd"/>
      <w:r w:rsidRPr="00BF1A75">
        <w:rPr>
          <w:b/>
        </w:rPr>
        <w:t xml:space="preserve"> materiály</w:t>
      </w:r>
      <w:r>
        <w:t xml:space="preserve">. Zvukově </w:t>
      </w:r>
      <w:proofErr w:type="spellStart"/>
      <w:r>
        <w:t>pohltivé</w:t>
      </w:r>
      <w:proofErr w:type="spellEnd"/>
      <w:r>
        <w:t xml:space="preserve"> materiály způsobí snížení doby dozvuku, a tím i zlepšení srozumitelnosti mluveného slova a snížení hluku v </w:t>
      </w:r>
      <w:proofErr w:type="spellStart"/>
      <w:r>
        <w:t>dozvukovém</w:t>
      </w:r>
      <w:proofErr w:type="spellEnd"/>
      <w:r>
        <w:t xml:space="preserve"> poli uvnitř předmětného prostoru.  </w:t>
      </w:r>
    </w:p>
    <w:p w:rsidR="00AE0DE8" w:rsidRDefault="00112CD9" w:rsidP="00003FD1">
      <w:r>
        <w:t xml:space="preserve">Vzhledem k tomu, že v dolní části </w:t>
      </w:r>
      <w:r w:rsidR="00B0251A">
        <w:t xml:space="preserve">stěn (od podlahy do výšky </w:t>
      </w:r>
      <w:r w:rsidR="00DA52F0">
        <w:t>2 200</w:t>
      </w:r>
      <w:r w:rsidR="00B0251A">
        <w:t xml:space="preserve"> </w:t>
      </w:r>
      <w:r w:rsidR="0013154F">
        <w:t>m</w:t>
      </w:r>
      <w:r w:rsidR="00B0251A">
        <w:t>m</w:t>
      </w:r>
      <w:r w:rsidR="0013154F">
        <w:t xml:space="preserve">) </w:t>
      </w:r>
      <w:r w:rsidR="00DA52F0">
        <w:t xml:space="preserve">je požadováno instalovat </w:t>
      </w:r>
      <w:r w:rsidR="0013154F">
        <w:t xml:space="preserve">obklad z neperforovaných </w:t>
      </w:r>
      <w:r w:rsidR="00DA52F0">
        <w:t xml:space="preserve">hladkých desek, </w:t>
      </w:r>
      <w:r w:rsidR="0013154F">
        <w:t xml:space="preserve">bude nutné zvukově </w:t>
      </w:r>
      <w:proofErr w:type="spellStart"/>
      <w:r w:rsidR="0013154F">
        <w:t>pohltivý</w:t>
      </w:r>
      <w:proofErr w:type="spellEnd"/>
      <w:r w:rsidR="0013154F">
        <w:t xml:space="preserve"> obklad instalovat až do oblastí nad těmito deskami. Z akustického hlediska je tato instalace sice </w:t>
      </w:r>
      <w:r w:rsidR="00255F8B">
        <w:t>méně příznivá</w:t>
      </w:r>
      <w:r w:rsidR="0013154F">
        <w:t xml:space="preserve"> než instalace </w:t>
      </w:r>
      <w:proofErr w:type="spellStart"/>
      <w:r w:rsidR="0013154F">
        <w:t>pohltivého</w:t>
      </w:r>
      <w:proofErr w:type="spellEnd"/>
      <w:r w:rsidR="0013154F">
        <w:t xml:space="preserve"> obkladu do výšky hlav stojících osob</w:t>
      </w:r>
      <w:r w:rsidR="00DA52F0">
        <w:t xml:space="preserve"> (v oblasti hlav stojících osob bude vznikat třepotavá ozvěna)</w:t>
      </w:r>
      <w:r w:rsidR="0013154F">
        <w:t xml:space="preserve">, nicméně i takto umístěný obklad </w:t>
      </w:r>
      <w:r w:rsidR="00576D90">
        <w:t xml:space="preserve">je nutnou podmínkou pro zajištění </w:t>
      </w:r>
      <w:r w:rsidR="00DA52F0">
        <w:t>přijatel</w:t>
      </w:r>
      <w:r w:rsidR="00576D90">
        <w:t>ných akustických podmínek uvnitř prostoru tělocvičny.</w:t>
      </w:r>
      <w:r w:rsidR="0013154F">
        <w:t xml:space="preserve"> </w:t>
      </w:r>
    </w:p>
    <w:p w:rsidR="00C8179C" w:rsidRDefault="007A7D42" w:rsidP="00003FD1">
      <w:r>
        <w:rPr>
          <w:szCs w:val="26"/>
        </w:rPr>
        <w:t xml:space="preserve">Od výšky 2 200 mm </w:t>
      </w:r>
      <w:r w:rsidR="00FB5309">
        <w:rPr>
          <w:szCs w:val="26"/>
        </w:rPr>
        <w:t xml:space="preserve">do výšky 4 300 mm nad podlahou </w:t>
      </w:r>
      <w:r w:rsidR="003D15BF">
        <w:rPr>
          <w:szCs w:val="26"/>
        </w:rPr>
        <w:t>navrhu</w:t>
      </w:r>
      <w:r w:rsidR="00FB5309">
        <w:rPr>
          <w:szCs w:val="26"/>
        </w:rPr>
        <w:t xml:space="preserve">jeme </w:t>
      </w:r>
      <w:r w:rsidR="00FB5309" w:rsidRPr="00E14009">
        <w:rPr>
          <w:b/>
          <w:bCs/>
          <w:szCs w:val="26"/>
        </w:rPr>
        <w:t>na dvou kratších stěnách a jedné delší stěně pod okny</w:t>
      </w:r>
      <w:r w:rsidR="00FB5309">
        <w:rPr>
          <w:szCs w:val="26"/>
        </w:rPr>
        <w:t xml:space="preserve"> </w:t>
      </w:r>
      <w:r w:rsidR="00FB5309" w:rsidRPr="003D15BF">
        <w:rPr>
          <w:b/>
          <w:szCs w:val="26"/>
        </w:rPr>
        <w:t xml:space="preserve">instalovat zvukově </w:t>
      </w:r>
      <w:proofErr w:type="spellStart"/>
      <w:r w:rsidR="00FB5309" w:rsidRPr="003D15BF">
        <w:rPr>
          <w:b/>
          <w:szCs w:val="26"/>
        </w:rPr>
        <w:t>pohltivý</w:t>
      </w:r>
      <w:proofErr w:type="spellEnd"/>
      <w:r w:rsidR="00FB5309" w:rsidRPr="003D15BF">
        <w:rPr>
          <w:b/>
          <w:szCs w:val="26"/>
        </w:rPr>
        <w:t xml:space="preserve"> obklad - </w:t>
      </w:r>
      <w:r w:rsidRPr="003D15BF">
        <w:rPr>
          <w:b/>
          <w:szCs w:val="26"/>
        </w:rPr>
        <w:t>tzv. laťový rezonátor</w:t>
      </w:r>
      <w:r>
        <w:rPr>
          <w:szCs w:val="26"/>
        </w:rPr>
        <w:t>, složený z </w:t>
      </w:r>
      <w:r w:rsidR="00FB5309">
        <w:rPr>
          <w:szCs w:val="26"/>
        </w:rPr>
        <w:t>vertikálních</w:t>
      </w:r>
      <w:r>
        <w:rPr>
          <w:szCs w:val="26"/>
        </w:rPr>
        <w:t xml:space="preserve"> dřevěných lamel (resp. dřevotřískových, překližkových či z materiálu MDF) šíře </w:t>
      </w:r>
      <w:r w:rsidR="00FB5309">
        <w:rPr>
          <w:szCs w:val="26"/>
        </w:rPr>
        <w:t>8</w:t>
      </w:r>
      <w:r>
        <w:rPr>
          <w:szCs w:val="26"/>
        </w:rPr>
        <w:t xml:space="preserve">0 mm, kladených s mezerami </w:t>
      </w:r>
      <w:r w:rsidR="00FB5309">
        <w:rPr>
          <w:szCs w:val="26"/>
        </w:rPr>
        <w:t>2</w:t>
      </w:r>
      <w:r>
        <w:rPr>
          <w:szCs w:val="26"/>
        </w:rPr>
        <w:t xml:space="preserve">0 mm. Tloušťka lamel bude </w:t>
      </w:r>
      <w:r w:rsidR="00FB5309">
        <w:rPr>
          <w:szCs w:val="26"/>
        </w:rPr>
        <w:t>cca 20 - 25</w:t>
      </w:r>
      <w:r>
        <w:rPr>
          <w:szCs w:val="26"/>
        </w:rPr>
        <w:t xml:space="preserve"> mm a budou instalovány na roštu hloubky </w:t>
      </w:r>
      <w:smartTag w:uri="urn:schemas-microsoft-com:office:smarttags" w:element="metricconverter">
        <w:smartTagPr>
          <w:attr w:name="ProductID" w:val="100 mm"/>
        </w:smartTagPr>
        <w:r>
          <w:rPr>
            <w:szCs w:val="26"/>
          </w:rPr>
          <w:t>100 mm</w:t>
        </w:r>
      </w:smartTag>
      <w:r>
        <w:rPr>
          <w:szCs w:val="26"/>
        </w:rPr>
        <w:t xml:space="preserve">. Do takto vzniklé dutiny za lamelami bude vložen materiál Ecophon </w:t>
      </w:r>
      <w:proofErr w:type="spellStart"/>
      <w:r>
        <w:rPr>
          <w:szCs w:val="26"/>
        </w:rPr>
        <w:t>Industry</w:t>
      </w:r>
      <w:proofErr w:type="spellEnd"/>
      <w:r>
        <w:rPr>
          <w:szCs w:val="26"/>
        </w:rPr>
        <w:t xml:space="preserve"> Modus S </w:t>
      </w:r>
      <w:proofErr w:type="spellStart"/>
      <w:r>
        <w:rPr>
          <w:szCs w:val="26"/>
        </w:rPr>
        <w:t>tl</w:t>
      </w:r>
      <w:proofErr w:type="spellEnd"/>
      <w:r>
        <w:rPr>
          <w:szCs w:val="26"/>
        </w:rPr>
        <w:t xml:space="preserve">. </w:t>
      </w:r>
      <w:smartTag w:uri="urn:schemas-microsoft-com:office:smarttags" w:element="metricconverter">
        <w:smartTagPr>
          <w:attr w:name="ProductID" w:val="50 mm"/>
        </w:smartTagPr>
        <w:r>
          <w:rPr>
            <w:szCs w:val="26"/>
          </w:rPr>
          <w:t>50 mm</w:t>
        </w:r>
      </w:smartTag>
      <w:r>
        <w:rPr>
          <w:szCs w:val="26"/>
        </w:rPr>
        <w:t>, přitisknutý na rub lamel (za materiálem Ecophon Modus S tedy zb</w:t>
      </w:r>
      <w:r w:rsidR="00AC2F82">
        <w:rPr>
          <w:szCs w:val="26"/>
        </w:rPr>
        <w:t>y</w:t>
      </w:r>
      <w:r>
        <w:rPr>
          <w:szCs w:val="26"/>
        </w:rPr>
        <w:t xml:space="preserve">de ještě volná dutina hloubky </w:t>
      </w:r>
      <w:smartTag w:uri="urn:schemas-microsoft-com:office:smarttags" w:element="metricconverter">
        <w:smartTagPr>
          <w:attr w:name="ProductID" w:val="50 mm"/>
        </w:smartTagPr>
        <w:r>
          <w:rPr>
            <w:szCs w:val="26"/>
          </w:rPr>
          <w:t>50 mm</w:t>
        </w:r>
      </w:smartTag>
      <w:r>
        <w:rPr>
          <w:szCs w:val="26"/>
        </w:rPr>
        <w:t xml:space="preserve">). Tento akustický obklad bude realizován </w:t>
      </w:r>
      <w:r w:rsidR="00117742">
        <w:rPr>
          <w:szCs w:val="26"/>
        </w:rPr>
        <w:t>do prostoru mezi nosnými sloupy</w:t>
      </w:r>
      <w:r w:rsidR="00117742">
        <w:rPr>
          <w:szCs w:val="26"/>
        </w:rPr>
        <w:t xml:space="preserve"> </w:t>
      </w:r>
      <w:r>
        <w:rPr>
          <w:szCs w:val="26"/>
        </w:rPr>
        <w:t xml:space="preserve">v celé délce všech </w:t>
      </w:r>
      <w:r w:rsidR="00FB5309">
        <w:rPr>
          <w:szCs w:val="26"/>
        </w:rPr>
        <w:t>třech uvedených</w:t>
      </w:r>
      <w:r>
        <w:rPr>
          <w:szCs w:val="26"/>
        </w:rPr>
        <w:t xml:space="preserve"> stěn. Úhrnná akusticky účinná plocha obkladu činí cca </w:t>
      </w:r>
      <w:r w:rsidR="00FB5309">
        <w:rPr>
          <w:szCs w:val="26"/>
        </w:rPr>
        <w:t>138,4</w:t>
      </w:r>
      <w:r>
        <w:rPr>
          <w:szCs w:val="26"/>
        </w:rPr>
        <w:t xml:space="preserve"> m</w:t>
      </w:r>
      <w:r>
        <w:rPr>
          <w:szCs w:val="26"/>
          <w:vertAlign w:val="superscript"/>
        </w:rPr>
        <w:t>2</w:t>
      </w:r>
      <w:r>
        <w:rPr>
          <w:szCs w:val="26"/>
        </w:rPr>
        <w:t>.</w:t>
      </w:r>
    </w:p>
    <w:p w:rsidR="00C8179C" w:rsidRDefault="00C8179C" w:rsidP="00C8179C">
      <w:pPr>
        <w:rPr>
          <w:szCs w:val="26"/>
        </w:rPr>
      </w:pPr>
      <w:r>
        <w:t xml:space="preserve">Na strop (do polí mezi vazníky) navrhujeme </w:t>
      </w:r>
      <w:r w:rsidR="007112D4" w:rsidRPr="007112D4">
        <w:rPr>
          <w:b/>
        </w:rPr>
        <w:t>instalovat</w:t>
      </w:r>
      <w:r w:rsidRPr="007112D4">
        <w:rPr>
          <w:b/>
        </w:rPr>
        <w:t xml:space="preserve"> kombinaci rastrového akustického podhledu Ecophon Super G (</w:t>
      </w:r>
      <w:proofErr w:type="spellStart"/>
      <w:r w:rsidRPr="007112D4">
        <w:rPr>
          <w:b/>
        </w:rPr>
        <w:t>tl</w:t>
      </w:r>
      <w:proofErr w:type="spellEnd"/>
      <w:r w:rsidRPr="007112D4">
        <w:rPr>
          <w:b/>
        </w:rPr>
        <w:t xml:space="preserve">. desek </w:t>
      </w:r>
      <w:smartTag w:uri="urn:schemas-microsoft-com:office:smarttags" w:element="metricconverter">
        <w:smartTagPr>
          <w:attr w:name="ProductID" w:val="35 mm"/>
        </w:smartTagPr>
        <w:r w:rsidRPr="007112D4">
          <w:rPr>
            <w:b/>
          </w:rPr>
          <w:t>35 mm</w:t>
        </w:r>
      </w:smartTag>
      <w:r w:rsidRPr="007112D4">
        <w:rPr>
          <w:b/>
        </w:rPr>
        <w:t>) a odrazivého deskového materiálu (např. sádrokartonu)</w:t>
      </w:r>
      <w:r>
        <w:t xml:space="preserve">. Z úhrnné plochy polí mezi vazníky cca </w:t>
      </w:r>
      <w:r w:rsidR="003D15BF">
        <w:t>556,4</w:t>
      </w:r>
      <w:r>
        <w:t xml:space="preserve"> m</w:t>
      </w:r>
      <w:r>
        <w:rPr>
          <w:szCs w:val="26"/>
          <w:vertAlign w:val="superscript"/>
        </w:rPr>
        <w:t>2</w:t>
      </w:r>
      <w:r>
        <w:rPr>
          <w:szCs w:val="26"/>
        </w:rPr>
        <w:t xml:space="preserve"> bude podhled Ecophon Super G zaujímat plochu </w:t>
      </w:r>
      <w:r w:rsidR="003D15BF">
        <w:rPr>
          <w:szCs w:val="26"/>
        </w:rPr>
        <w:t>393,1</w:t>
      </w:r>
      <w:r w:rsidRPr="002909C4">
        <w:t xml:space="preserve"> </w:t>
      </w:r>
      <w:r>
        <w:t>m</w:t>
      </w:r>
      <w:r>
        <w:rPr>
          <w:szCs w:val="26"/>
          <w:vertAlign w:val="superscript"/>
        </w:rPr>
        <w:t>2</w:t>
      </w:r>
      <w:r>
        <w:rPr>
          <w:szCs w:val="26"/>
        </w:rPr>
        <w:t xml:space="preserve"> (</w:t>
      </w:r>
      <w:r w:rsidR="003D15BF">
        <w:rPr>
          <w:szCs w:val="26"/>
        </w:rPr>
        <w:t xml:space="preserve">v polích mezi vazníky bude zvukově </w:t>
      </w:r>
      <w:proofErr w:type="spellStart"/>
      <w:r w:rsidR="003D15BF">
        <w:rPr>
          <w:szCs w:val="26"/>
        </w:rPr>
        <w:t>pohltivý</w:t>
      </w:r>
      <w:proofErr w:type="spellEnd"/>
      <w:r w:rsidR="003D15BF">
        <w:rPr>
          <w:szCs w:val="26"/>
        </w:rPr>
        <w:t xml:space="preserve"> podhled zaujímat oblast 4,2</w:t>
      </w:r>
      <w:r>
        <w:rPr>
          <w:szCs w:val="26"/>
        </w:rPr>
        <w:t xml:space="preserve"> × 1</w:t>
      </w:r>
      <w:r w:rsidR="003D15BF">
        <w:rPr>
          <w:szCs w:val="26"/>
        </w:rPr>
        <w:t>5,6</w:t>
      </w:r>
      <w:r>
        <w:rPr>
          <w:szCs w:val="26"/>
        </w:rPr>
        <w:t xml:space="preserve"> m), zbývající plocha bude zvukově odrazivá. </w:t>
      </w:r>
      <w:r w:rsidR="003D15BF">
        <w:rPr>
          <w:szCs w:val="26"/>
        </w:rPr>
        <w:t xml:space="preserve">Zvukově odrazivá plocha bude tvořena sádrokartonem </w:t>
      </w:r>
      <w:proofErr w:type="spellStart"/>
      <w:r w:rsidR="003D15BF">
        <w:rPr>
          <w:szCs w:val="26"/>
        </w:rPr>
        <w:t>tl</w:t>
      </w:r>
      <w:proofErr w:type="spellEnd"/>
      <w:r w:rsidR="003D15BF">
        <w:rPr>
          <w:szCs w:val="26"/>
        </w:rPr>
        <w:t>. 15 mm</w:t>
      </w:r>
      <w:r w:rsidR="00117742">
        <w:rPr>
          <w:szCs w:val="26"/>
        </w:rPr>
        <w:t xml:space="preserve"> (nebo jiným deskovým materiálem)</w:t>
      </w:r>
      <w:r w:rsidR="003D15BF">
        <w:rPr>
          <w:szCs w:val="26"/>
        </w:rPr>
        <w:t xml:space="preserve">. </w:t>
      </w:r>
      <w:r w:rsidR="003D15BF" w:rsidRPr="003D15BF">
        <w:rPr>
          <w:szCs w:val="26"/>
        </w:rPr>
        <w:t xml:space="preserve">Podhled </w:t>
      </w:r>
      <w:r w:rsidR="003D15BF">
        <w:rPr>
          <w:szCs w:val="26"/>
        </w:rPr>
        <w:t xml:space="preserve">(zvukově </w:t>
      </w:r>
      <w:proofErr w:type="spellStart"/>
      <w:r w:rsidR="003D15BF">
        <w:rPr>
          <w:szCs w:val="26"/>
        </w:rPr>
        <w:t>pohltivá</w:t>
      </w:r>
      <w:proofErr w:type="spellEnd"/>
      <w:r w:rsidR="003D15BF">
        <w:rPr>
          <w:szCs w:val="26"/>
        </w:rPr>
        <w:t xml:space="preserve"> i odrazivá část) bude mít</w:t>
      </w:r>
      <w:r w:rsidR="003D15BF" w:rsidRPr="003D15BF">
        <w:rPr>
          <w:szCs w:val="26"/>
        </w:rPr>
        <w:t xml:space="preserve"> svěšení 300 mm pod spodní vlnu trapézového plechu</w:t>
      </w:r>
      <w:r w:rsidR="003D15BF">
        <w:rPr>
          <w:szCs w:val="26"/>
        </w:rPr>
        <w:t>.</w:t>
      </w:r>
    </w:p>
    <w:p w:rsidR="007112D4" w:rsidRDefault="007112D4" w:rsidP="00C8179C">
      <w:pPr>
        <w:rPr>
          <w:szCs w:val="26"/>
        </w:rPr>
      </w:pPr>
      <w:r>
        <w:rPr>
          <w:szCs w:val="26"/>
        </w:rPr>
        <w:t xml:space="preserve">Jelikož je v úrovni 1.NP k delší stěně tělocvičny </w:t>
      </w:r>
      <w:r w:rsidRPr="007112D4">
        <w:rPr>
          <w:szCs w:val="26"/>
        </w:rPr>
        <w:t xml:space="preserve">připojen ochoz, který dále ústí </w:t>
      </w:r>
      <w:r>
        <w:rPr>
          <w:szCs w:val="26"/>
        </w:rPr>
        <w:t xml:space="preserve">bez dveří </w:t>
      </w:r>
      <w:r w:rsidRPr="007112D4">
        <w:rPr>
          <w:szCs w:val="26"/>
        </w:rPr>
        <w:t>do vstupní haly</w:t>
      </w:r>
      <w:r>
        <w:rPr>
          <w:szCs w:val="26"/>
        </w:rPr>
        <w:t xml:space="preserve">, doporučujeme pod strop ochozu a navazující </w:t>
      </w:r>
      <w:r w:rsidR="00324AA6">
        <w:rPr>
          <w:szCs w:val="26"/>
        </w:rPr>
        <w:t xml:space="preserve">vstupní haly </w:t>
      </w:r>
      <w:r w:rsidR="00F364D9">
        <w:rPr>
          <w:szCs w:val="26"/>
        </w:rPr>
        <w:t xml:space="preserve">celoplošně </w:t>
      </w:r>
      <w:r w:rsidRPr="00F364D9">
        <w:rPr>
          <w:b/>
          <w:szCs w:val="26"/>
        </w:rPr>
        <w:t xml:space="preserve">instalovat </w:t>
      </w:r>
      <w:r w:rsidR="00324AA6" w:rsidRPr="00F364D9">
        <w:rPr>
          <w:b/>
          <w:szCs w:val="26"/>
        </w:rPr>
        <w:t>rastrový akustický podhled Ecophon Super G (</w:t>
      </w:r>
      <w:proofErr w:type="spellStart"/>
      <w:r w:rsidR="00324AA6" w:rsidRPr="00F364D9">
        <w:rPr>
          <w:b/>
          <w:szCs w:val="26"/>
        </w:rPr>
        <w:t>tl</w:t>
      </w:r>
      <w:proofErr w:type="spellEnd"/>
      <w:r w:rsidR="00324AA6" w:rsidRPr="00F364D9">
        <w:rPr>
          <w:b/>
          <w:szCs w:val="26"/>
        </w:rPr>
        <w:t>. desek 35 mm)</w:t>
      </w:r>
      <w:r w:rsidRPr="007112D4">
        <w:rPr>
          <w:szCs w:val="26"/>
        </w:rPr>
        <w:t>.</w:t>
      </w:r>
      <w:r w:rsidR="00F364D9" w:rsidRPr="00F364D9">
        <w:t xml:space="preserve"> </w:t>
      </w:r>
      <w:r w:rsidR="00F364D9" w:rsidRPr="00F364D9">
        <w:rPr>
          <w:szCs w:val="26"/>
        </w:rPr>
        <w:t xml:space="preserve">Podhled bude mít svěšení </w:t>
      </w:r>
      <w:r w:rsidR="00F364D9">
        <w:rPr>
          <w:szCs w:val="26"/>
        </w:rPr>
        <w:t>20</w:t>
      </w:r>
      <w:r w:rsidR="00F364D9" w:rsidRPr="00F364D9">
        <w:rPr>
          <w:szCs w:val="26"/>
        </w:rPr>
        <w:t xml:space="preserve">0 mm pod </w:t>
      </w:r>
      <w:r w:rsidR="00F364D9">
        <w:rPr>
          <w:szCs w:val="26"/>
        </w:rPr>
        <w:t>stavebním stropem</w:t>
      </w:r>
      <w:r w:rsidR="00F364D9" w:rsidRPr="00F364D9">
        <w:rPr>
          <w:szCs w:val="26"/>
        </w:rPr>
        <w:t>.</w:t>
      </w:r>
      <w:r w:rsidR="00F364D9">
        <w:rPr>
          <w:szCs w:val="26"/>
        </w:rPr>
        <w:t xml:space="preserve"> Podhled zajistí snížení hluku šířícího se přes ochoz a vstupní halu do okolních prostorů a zlepší srozumitelnost mluveného slova na ochozu.</w:t>
      </w:r>
    </w:p>
    <w:p w:rsidR="007112D4" w:rsidRDefault="007112D4" w:rsidP="00C8179C">
      <w:pPr>
        <w:rPr>
          <w:szCs w:val="26"/>
        </w:rPr>
      </w:pPr>
    </w:p>
    <w:p w:rsidR="00C8179C" w:rsidRPr="001A151C" w:rsidRDefault="00C8179C" w:rsidP="00C8179C">
      <w:pPr>
        <w:rPr>
          <w:szCs w:val="26"/>
        </w:rPr>
      </w:pPr>
      <w:r>
        <w:rPr>
          <w:szCs w:val="26"/>
        </w:rPr>
        <w:lastRenderedPageBreak/>
        <w:t xml:space="preserve">Vypočtený kmitočtový průběh doby dozvuku takto akusticky upravené tělocvičny je uveden v tab. </w:t>
      </w:r>
      <w:smartTag w:uri="urn:schemas-microsoft-com:office:smarttags" w:element="metricconverter">
        <w:smartTagPr>
          <w:attr w:name="ProductID" w:val="1 a"/>
        </w:smartTagPr>
        <w:r>
          <w:rPr>
            <w:szCs w:val="26"/>
          </w:rPr>
          <w:t>1 a</w:t>
        </w:r>
      </w:smartTag>
      <w:r>
        <w:rPr>
          <w:szCs w:val="26"/>
        </w:rPr>
        <w:t xml:space="preserve"> graficky znázorněn na obr. 2 (spolu s mezemi </w:t>
      </w:r>
      <w:proofErr w:type="spellStart"/>
      <w:r>
        <w:rPr>
          <w:szCs w:val="26"/>
        </w:rPr>
        <w:t>odnormovaného</w:t>
      </w:r>
      <w:proofErr w:type="spellEnd"/>
      <w:r>
        <w:rPr>
          <w:szCs w:val="26"/>
        </w:rPr>
        <w:t xml:space="preserve"> tolerančního pásma). </w:t>
      </w:r>
    </w:p>
    <w:p w:rsidR="00C8179C" w:rsidRDefault="00C8179C" w:rsidP="00C8179C">
      <w:pPr>
        <w:pStyle w:val="Zkladntextodsazen3"/>
        <w:numPr>
          <w:ilvl w:val="12"/>
          <w:numId w:val="0"/>
        </w:numPr>
      </w:pPr>
      <w:r>
        <w:rPr>
          <w:noProof/>
        </w:rPr>
        <w:drawing>
          <wp:inline distT="0" distB="0" distL="0" distR="0">
            <wp:extent cx="5638800" cy="2913380"/>
            <wp:effectExtent l="0" t="0" r="0" b="1270"/>
            <wp:docPr id="74" name="Graf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8179C" w:rsidRPr="00F364D9" w:rsidRDefault="00C8179C" w:rsidP="00C8179C">
      <w:pPr>
        <w:pStyle w:val="Normln0"/>
        <w:jc w:val="center"/>
        <w:rPr>
          <w:rFonts w:ascii="Arial Narrow" w:hAnsi="Arial Narrow" w:cs="Arial"/>
          <w:i/>
          <w:iCs/>
          <w:sz w:val="22"/>
          <w:szCs w:val="22"/>
        </w:rPr>
      </w:pPr>
      <w:r w:rsidRPr="00F364D9">
        <w:rPr>
          <w:rFonts w:ascii="Arial Narrow" w:hAnsi="Arial Narrow" w:cs="Arial"/>
          <w:i/>
          <w:iCs/>
          <w:sz w:val="22"/>
          <w:szCs w:val="22"/>
        </w:rPr>
        <w:t>Obr. 2: Vypočtený kmitočtový průběh doby dozvuku tělocvičny s akustickým podhledem a dřevěným obkladem stěn na způsob laťového rezonátoru (meze tolerančního pásma jsou vyznačeny čárkovaně)</w:t>
      </w:r>
    </w:p>
    <w:p w:rsidR="00C8179C" w:rsidRDefault="00C8179C" w:rsidP="00C8179C">
      <w:pPr>
        <w:pStyle w:val="Normln0"/>
        <w:jc w:val="both"/>
        <w:rPr>
          <w:rFonts w:ascii="Arial Narrow" w:eastAsia="Times New Roman" w:hAnsi="Arial Narrow"/>
          <w:sz w:val="26"/>
        </w:rPr>
      </w:pPr>
    </w:p>
    <w:p w:rsidR="00C8179C" w:rsidRDefault="00C8179C" w:rsidP="00C8179C">
      <w:pPr>
        <w:pStyle w:val="Normln0"/>
        <w:jc w:val="both"/>
        <w:rPr>
          <w:rFonts w:ascii="Arial Narrow" w:eastAsia="Times New Roman" w:hAnsi="Arial Narrow"/>
          <w:sz w:val="26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151"/>
        <w:gridCol w:w="1151"/>
        <w:gridCol w:w="1151"/>
        <w:gridCol w:w="1151"/>
        <w:gridCol w:w="1151"/>
        <w:gridCol w:w="1151"/>
      </w:tblGrid>
      <w:tr w:rsidR="00C8179C" w:rsidTr="007112D4">
        <w:trPr>
          <w:cantSplit/>
        </w:trPr>
        <w:tc>
          <w:tcPr>
            <w:tcW w:w="2302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C8179C" w:rsidRPr="00AF7970" w:rsidRDefault="00AF7970" w:rsidP="003D15BF">
            <w:pPr>
              <w:pStyle w:val="Tab"/>
              <w:rPr>
                <w:rFonts w:ascii="Arial Narrow" w:hAnsi="Arial Narrow" w:cs="Arial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Arial"/>
                <w:sz w:val="26"/>
                <w:szCs w:val="26"/>
              </w:rPr>
              <w:t>Okt</w:t>
            </w:r>
            <w:proofErr w:type="spellEnd"/>
            <w:r>
              <w:rPr>
                <w:rFonts w:ascii="Arial Narrow" w:hAnsi="Arial Narrow" w:cs="Arial"/>
                <w:sz w:val="26"/>
                <w:szCs w:val="26"/>
              </w:rPr>
              <w:t>. pásmo</w:t>
            </w:r>
            <w:r w:rsidR="00C8179C" w:rsidRPr="00AF7970">
              <w:rPr>
                <w:rFonts w:ascii="Arial Narrow" w:hAnsi="Arial Narrow" w:cs="Arial"/>
                <w:sz w:val="26"/>
                <w:szCs w:val="26"/>
              </w:rPr>
              <w:t xml:space="preserve">  f (Hz)</w:t>
            </w:r>
          </w:p>
        </w:tc>
        <w:tc>
          <w:tcPr>
            <w:tcW w:w="1151" w:type="dxa"/>
            <w:tcBorders>
              <w:top w:val="single" w:sz="12" w:space="0" w:color="auto"/>
            </w:tcBorders>
          </w:tcPr>
          <w:p w:rsidR="00C8179C" w:rsidRPr="00AF7970" w:rsidRDefault="00C8179C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125</w:t>
            </w:r>
          </w:p>
        </w:tc>
        <w:tc>
          <w:tcPr>
            <w:tcW w:w="1151" w:type="dxa"/>
            <w:tcBorders>
              <w:top w:val="single" w:sz="12" w:space="0" w:color="auto"/>
            </w:tcBorders>
          </w:tcPr>
          <w:p w:rsidR="00C8179C" w:rsidRPr="00AF7970" w:rsidRDefault="00C8179C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250</w:t>
            </w:r>
          </w:p>
        </w:tc>
        <w:tc>
          <w:tcPr>
            <w:tcW w:w="1151" w:type="dxa"/>
            <w:tcBorders>
              <w:top w:val="single" w:sz="12" w:space="0" w:color="auto"/>
            </w:tcBorders>
          </w:tcPr>
          <w:p w:rsidR="00C8179C" w:rsidRPr="00AF7970" w:rsidRDefault="00C8179C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500</w:t>
            </w:r>
          </w:p>
        </w:tc>
        <w:tc>
          <w:tcPr>
            <w:tcW w:w="1151" w:type="dxa"/>
            <w:tcBorders>
              <w:top w:val="single" w:sz="12" w:space="0" w:color="auto"/>
            </w:tcBorders>
          </w:tcPr>
          <w:p w:rsidR="00C8179C" w:rsidRPr="00AF7970" w:rsidRDefault="00C8179C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1 000</w:t>
            </w:r>
          </w:p>
        </w:tc>
        <w:tc>
          <w:tcPr>
            <w:tcW w:w="1151" w:type="dxa"/>
            <w:tcBorders>
              <w:top w:val="single" w:sz="12" w:space="0" w:color="auto"/>
            </w:tcBorders>
          </w:tcPr>
          <w:p w:rsidR="00C8179C" w:rsidRPr="00AF7970" w:rsidRDefault="00C8179C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2 000</w:t>
            </w:r>
          </w:p>
        </w:tc>
        <w:tc>
          <w:tcPr>
            <w:tcW w:w="1151" w:type="dxa"/>
            <w:tcBorders>
              <w:top w:val="single" w:sz="12" w:space="0" w:color="auto"/>
              <w:right w:val="single" w:sz="12" w:space="0" w:color="auto"/>
            </w:tcBorders>
          </w:tcPr>
          <w:p w:rsidR="00C8179C" w:rsidRPr="00AF7970" w:rsidRDefault="00C8179C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4 000</w:t>
            </w:r>
          </w:p>
        </w:tc>
      </w:tr>
      <w:tr w:rsidR="003D15BF" w:rsidTr="007112D4">
        <w:trPr>
          <w:cantSplit/>
        </w:trPr>
        <w:tc>
          <w:tcPr>
            <w:tcW w:w="23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D15BF" w:rsidRPr="00AF7970" w:rsidRDefault="003D15BF" w:rsidP="003D15BF">
            <w:pPr>
              <w:pStyle w:val="Tab"/>
              <w:rPr>
                <w:rFonts w:ascii="Arial Narrow" w:hAnsi="Arial Narrow" w:cs="Arial"/>
                <w:sz w:val="26"/>
                <w:szCs w:val="26"/>
              </w:rPr>
            </w:pPr>
            <w:bookmarkStart w:id="10" w:name="_Hlk276847494"/>
            <w:r w:rsidRPr="00AF7970">
              <w:rPr>
                <w:rFonts w:ascii="Arial Narrow" w:hAnsi="Arial Narrow" w:cs="Arial"/>
                <w:sz w:val="26"/>
                <w:szCs w:val="26"/>
              </w:rPr>
              <w:t>Doba dozvuku  T (s)</w:t>
            </w: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:rsidR="003D15BF" w:rsidRPr="00AF7970" w:rsidRDefault="003D15BF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2,15</w:t>
            </w: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:rsidR="003D15BF" w:rsidRPr="00AF7970" w:rsidRDefault="003D15BF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1,49</w:t>
            </w: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:rsidR="003D15BF" w:rsidRPr="00AF7970" w:rsidRDefault="003D15BF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1,44</w:t>
            </w: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:rsidR="003D15BF" w:rsidRPr="00AF7970" w:rsidRDefault="003D15BF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1,55</w:t>
            </w: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:rsidR="003D15BF" w:rsidRPr="00AF7970" w:rsidRDefault="003D15BF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1,53</w:t>
            </w:r>
          </w:p>
        </w:tc>
        <w:tc>
          <w:tcPr>
            <w:tcW w:w="1151" w:type="dxa"/>
            <w:tcBorders>
              <w:bottom w:val="single" w:sz="12" w:space="0" w:color="auto"/>
              <w:right w:val="single" w:sz="12" w:space="0" w:color="auto"/>
            </w:tcBorders>
          </w:tcPr>
          <w:p w:rsidR="003D15BF" w:rsidRPr="00AF7970" w:rsidRDefault="003D15BF" w:rsidP="003D15BF">
            <w:pPr>
              <w:pStyle w:val="Tab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F7970">
              <w:rPr>
                <w:rFonts w:ascii="Arial Narrow" w:hAnsi="Arial Narrow" w:cs="Arial"/>
                <w:sz w:val="26"/>
                <w:szCs w:val="26"/>
              </w:rPr>
              <w:t>1,59</w:t>
            </w:r>
          </w:p>
        </w:tc>
      </w:tr>
      <w:bookmarkEnd w:id="10"/>
    </w:tbl>
    <w:p w:rsidR="00C8179C" w:rsidRDefault="00C8179C" w:rsidP="00C8179C">
      <w:pPr>
        <w:pStyle w:val="Normln0"/>
        <w:jc w:val="center"/>
        <w:rPr>
          <w:rFonts w:ascii="Arial" w:hAnsi="Arial" w:cs="Arial"/>
          <w:i/>
          <w:iCs/>
          <w:sz w:val="20"/>
          <w:szCs w:val="20"/>
        </w:rPr>
      </w:pPr>
    </w:p>
    <w:p w:rsidR="00AC2F82" w:rsidRDefault="00C8179C" w:rsidP="00C8179C">
      <w:pPr>
        <w:pStyle w:val="Normln0"/>
        <w:jc w:val="center"/>
        <w:rPr>
          <w:rFonts w:ascii="Arial Narrow" w:hAnsi="Arial Narrow" w:cs="Arial"/>
          <w:i/>
          <w:iCs/>
          <w:sz w:val="22"/>
          <w:szCs w:val="22"/>
        </w:rPr>
      </w:pPr>
      <w:r w:rsidRPr="00F364D9">
        <w:rPr>
          <w:rFonts w:ascii="Arial Narrow" w:hAnsi="Arial Narrow" w:cs="Arial"/>
          <w:i/>
          <w:iCs/>
          <w:sz w:val="22"/>
          <w:szCs w:val="22"/>
        </w:rPr>
        <w:t xml:space="preserve">Tab. 1: Vypočtené hodnoty doby dozvuku tělocvičny s akustickým podhledem a dřevěným obkladem </w:t>
      </w:r>
    </w:p>
    <w:p w:rsidR="00C8179C" w:rsidRPr="00F364D9" w:rsidRDefault="00C8179C" w:rsidP="00C8179C">
      <w:pPr>
        <w:pStyle w:val="Normln0"/>
        <w:jc w:val="center"/>
        <w:rPr>
          <w:rFonts w:ascii="Arial Narrow" w:hAnsi="Arial Narrow" w:cs="Arial"/>
          <w:i/>
          <w:iCs/>
          <w:sz w:val="22"/>
          <w:szCs w:val="22"/>
        </w:rPr>
      </w:pPr>
      <w:r w:rsidRPr="00F364D9">
        <w:rPr>
          <w:rFonts w:ascii="Arial Narrow" w:hAnsi="Arial Narrow" w:cs="Arial"/>
          <w:i/>
          <w:iCs/>
          <w:sz w:val="22"/>
          <w:szCs w:val="22"/>
        </w:rPr>
        <w:t>stěn na způsob laťového rezonátoru</w:t>
      </w:r>
    </w:p>
    <w:p w:rsidR="00C8179C" w:rsidRDefault="00C8179C" w:rsidP="00C8179C"/>
    <w:p w:rsidR="00AF7970" w:rsidRPr="001A151C" w:rsidRDefault="00AF7970" w:rsidP="00AF7970">
      <w:pPr>
        <w:rPr>
          <w:szCs w:val="26"/>
        </w:rPr>
      </w:pPr>
      <w:r>
        <w:t xml:space="preserve">Výsledné hodnoty v jednotlivých oktávových pásmech se nacházejí uvnitř tolerančního pásma optimální doby dozvuku pro danou tělocvičnu. Stěny </w:t>
      </w:r>
      <w:r w:rsidR="0015506B">
        <w:t>do</w:t>
      </w:r>
      <w:r>
        <w:t xml:space="preserve"> výšky 2</w:t>
      </w:r>
      <w:r w:rsidR="00217FE0">
        <w:t xml:space="preserve"> </w:t>
      </w:r>
      <w:r w:rsidR="0015506B">
        <w:t>2</w:t>
      </w:r>
      <w:r w:rsidR="00217FE0">
        <w:t>00</w:t>
      </w:r>
      <w:r>
        <w:t xml:space="preserve"> m nejsou vůbec akusticky ošetřeny, takže zde lze s největší pravděpodobností očekávat v oblasti hlav stojících osob třepotavou ozvěnu, která je v každém případě rušivá a může navíc způsobit odchylku skutečně změřené doby dozvuku oproti výsledkům výpočtu směrem vzhůru, a tedy </w:t>
      </w:r>
      <w:r w:rsidR="00E7559E">
        <w:t xml:space="preserve">i </w:t>
      </w:r>
      <w:r>
        <w:t xml:space="preserve">překročení horní meze tolerančního pásma. </w:t>
      </w:r>
      <w:r w:rsidR="00E7559E">
        <w:t>Nicméně je potřeba respektovat požadavek objednatele studie na umístění obkladu z neperforovaných hladkých desek v dolní části stěn od podlahy do výšky 2 200 mm (zejména z bezpečnostního hlediska)</w:t>
      </w:r>
      <w:r>
        <w:t>.</w:t>
      </w:r>
    </w:p>
    <w:p w:rsidR="00C8179C" w:rsidRPr="004B68BA" w:rsidRDefault="00C8179C" w:rsidP="00C8179C">
      <w:pPr>
        <w:pStyle w:val="Nadpis2"/>
        <w:jc w:val="left"/>
        <w:rPr>
          <w:color w:val="auto"/>
        </w:rPr>
      </w:pPr>
      <w:bookmarkStart w:id="11" w:name="_Toc276859283"/>
      <w:bookmarkStart w:id="12" w:name="_Toc26859062"/>
      <w:r>
        <w:rPr>
          <w:color w:val="auto"/>
        </w:rPr>
        <w:lastRenderedPageBreak/>
        <w:t>Popis navržených akustických úprav</w:t>
      </w:r>
      <w:bookmarkEnd w:id="11"/>
      <w:bookmarkEnd w:id="12"/>
    </w:p>
    <w:p w:rsidR="00C8179C" w:rsidRPr="005E0623" w:rsidRDefault="00C8179C" w:rsidP="00C8179C">
      <w:pPr>
        <w:spacing w:before="0" w:after="0"/>
        <w:rPr>
          <w:rFonts w:cs="Arial"/>
          <w:szCs w:val="26"/>
          <w:u w:val="single"/>
        </w:rPr>
      </w:pPr>
      <w:r w:rsidRPr="005E0623">
        <w:rPr>
          <w:rFonts w:cs="Arial"/>
          <w:szCs w:val="26"/>
          <w:u w:val="single"/>
        </w:rPr>
        <w:t xml:space="preserve">Podhled </w:t>
      </w:r>
      <w:r w:rsidR="00F364D9">
        <w:rPr>
          <w:rFonts w:cs="Arial"/>
          <w:szCs w:val="26"/>
          <w:u w:val="single"/>
        </w:rPr>
        <w:t xml:space="preserve">pod stropem tělocvičny </w:t>
      </w:r>
      <w:r w:rsidRPr="005E0623">
        <w:rPr>
          <w:rFonts w:cs="Arial"/>
          <w:szCs w:val="26"/>
          <w:u w:val="single"/>
        </w:rPr>
        <w:t xml:space="preserve">(oblasti mezi </w:t>
      </w:r>
      <w:r>
        <w:rPr>
          <w:rFonts w:cs="Arial"/>
          <w:szCs w:val="26"/>
          <w:u w:val="single"/>
        </w:rPr>
        <w:t>vazník</w:t>
      </w:r>
      <w:r w:rsidRPr="005E0623">
        <w:rPr>
          <w:rFonts w:cs="Arial"/>
          <w:szCs w:val="26"/>
          <w:u w:val="single"/>
        </w:rPr>
        <w:t>y)</w:t>
      </w:r>
    </w:p>
    <w:p w:rsidR="00C8179C" w:rsidRPr="005E0623" w:rsidRDefault="00C8179C" w:rsidP="00C8179C">
      <w:pPr>
        <w:spacing w:before="0" w:after="0"/>
        <w:rPr>
          <w:rFonts w:cs="Arial"/>
          <w:szCs w:val="26"/>
        </w:rPr>
      </w:pPr>
      <w:r w:rsidRPr="005E0623">
        <w:rPr>
          <w:rFonts w:cs="Arial"/>
          <w:szCs w:val="26"/>
        </w:rPr>
        <w:t xml:space="preserve">Ecophon Super G </w:t>
      </w:r>
      <w:proofErr w:type="spellStart"/>
      <w:r w:rsidRPr="005E0623">
        <w:rPr>
          <w:rFonts w:cs="Arial"/>
          <w:szCs w:val="26"/>
        </w:rPr>
        <w:t>tl</w:t>
      </w:r>
      <w:proofErr w:type="spellEnd"/>
      <w:r w:rsidRPr="005E0623">
        <w:rPr>
          <w:rFonts w:cs="Arial"/>
          <w:szCs w:val="26"/>
        </w:rPr>
        <w:t xml:space="preserve">. </w:t>
      </w:r>
      <w:smartTag w:uri="urn:schemas-microsoft-com:office:smarttags" w:element="metricconverter">
        <w:smartTagPr>
          <w:attr w:name="ProductID" w:val="35 mm"/>
        </w:smartTagPr>
        <w:r w:rsidRPr="005E0623">
          <w:rPr>
            <w:rFonts w:cs="Arial"/>
            <w:szCs w:val="26"/>
          </w:rPr>
          <w:t>35 mm</w:t>
        </w:r>
        <w:r w:rsidR="004860BB">
          <w:rPr>
            <w:rFonts w:cs="Arial"/>
            <w:szCs w:val="26"/>
          </w:rPr>
          <w:t>:</w:t>
        </w:r>
        <w:r w:rsidR="004860BB">
          <w:rPr>
            <w:rFonts w:cs="Arial"/>
            <w:szCs w:val="26"/>
          </w:rPr>
          <w:tab/>
        </w:r>
      </w:smartTag>
      <w:r w:rsidRPr="005E0623">
        <w:rPr>
          <w:rFonts w:cs="Arial"/>
          <w:szCs w:val="26"/>
        </w:rPr>
        <w:tab/>
      </w:r>
      <w:r w:rsidRPr="005E0623">
        <w:rPr>
          <w:rFonts w:cs="Arial"/>
          <w:szCs w:val="26"/>
        </w:rPr>
        <w:tab/>
      </w:r>
      <w:r w:rsidR="004860BB">
        <w:rPr>
          <w:rFonts w:cs="Arial"/>
          <w:szCs w:val="26"/>
        </w:rPr>
        <w:t>393,1</w:t>
      </w:r>
      <w:r w:rsidRPr="005E0623">
        <w:rPr>
          <w:rFonts w:cs="Arial"/>
          <w:szCs w:val="26"/>
        </w:rPr>
        <w:t xml:space="preserve"> m</w:t>
      </w:r>
      <w:r w:rsidRPr="005E0623">
        <w:rPr>
          <w:rFonts w:cs="Arial"/>
          <w:szCs w:val="26"/>
          <w:vertAlign w:val="superscript"/>
        </w:rPr>
        <w:t>2</w:t>
      </w:r>
    </w:p>
    <w:p w:rsidR="00C8179C" w:rsidRPr="005E0623" w:rsidRDefault="00C8179C" w:rsidP="00C8179C">
      <w:pPr>
        <w:spacing w:before="0" w:after="0"/>
        <w:rPr>
          <w:rFonts w:cs="Arial"/>
          <w:szCs w:val="26"/>
        </w:rPr>
      </w:pPr>
      <w:r w:rsidRPr="005E0623">
        <w:rPr>
          <w:rFonts w:cs="Arial"/>
          <w:szCs w:val="26"/>
        </w:rPr>
        <w:t xml:space="preserve">SDK </w:t>
      </w:r>
      <w:proofErr w:type="spellStart"/>
      <w:r w:rsidR="004860BB">
        <w:rPr>
          <w:rFonts w:cs="Arial"/>
          <w:szCs w:val="26"/>
        </w:rPr>
        <w:t>tl</w:t>
      </w:r>
      <w:proofErr w:type="spellEnd"/>
      <w:r w:rsidR="004860BB">
        <w:rPr>
          <w:rFonts w:cs="Arial"/>
          <w:szCs w:val="26"/>
        </w:rPr>
        <w:t xml:space="preserve">. 15 mm </w:t>
      </w:r>
      <w:r w:rsidRPr="005E0623">
        <w:rPr>
          <w:rFonts w:cs="Arial"/>
          <w:szCs w:val="26"/>
        </w:rPr>
        <w:t>nebo jiný deskový materiál</w:t>
      </w:r>
      <w:r w:rsidR="004860BB">
        <w:rPr>
          <w:rFonts w:cs="Arial"/>
          <w:szCs w:val="26"/>
        </w:rPr>
        <w:t>:</w:t>
      </w:r>
      <w:r w:rsidRPr="005E0623">
        <w:rPr>
          <w:rFonts w:cs="Arial"/>
          <w:szCs w:val="26"/>
        </w:rPr>
        <w:tab/>
        <w:t xml:space="preserve">cca </w:t>
      </w:r>
      <w:r w:rsidR="004860BB">
        <w:rPr>
          <w:rFonts w:cs="Arial"/>
          <w:szCs w:val="26"/>
        </w:rPr>
        <w:t>163,3</w:t>
      </w:r>
      <w:r w:rsidRPr="005E0623">
        <w:rPr>
          <w:rFonts w:cs="Arial"/>
          <w:szCs w:val="26"/>
        </w:rPr>
        <w:t xml:space="preserve"> m</w:t>
      </w:r>
      <w:r w:rsidRPr="005E0623">
        <w:rPr>
          <w:rFonts w:cs="Arial"/>
          <w:szCs w:val="26"/>
          <w:vertAlign w:val="superscript"/>
        </w:rPr>
        <w:t>2</w:t>
      </w:r>
    </w:p>
    <w:p w:rsidR="00C8179C" w:rsidRDefault="00AC2F82" w:rsidP="00C8179C">
      <w:pPr>
        <w:tabs>
          <w:tab w:val="left" w:pos="360"/>
        </w:tabs>
        <w:spacing w:after="0"/>
        <w:rPr>
          <w:rFonts w:cs="Arial"/>
          <w:szCs w:val="26"/>
        </w:rPr>
      </w:pPr>
      <w:r>
        <w:rPr>
          <w:rFonts w:cs="Arial"/>
          <w:szCs w:val="26"/>
        </w:rPr>
        <w:t>V</w:t>
      </w:r>
      <w:r w:rsidRPr="00AC2F82">
        <w:rPr>
          <w:rFonts w:cs="Arial"/>
          <w:szCs w:val="26"/>
        </w:rPr>
        <w:t xml:space="preserve"> polích mezi vazníky bude zvukově </w:t>
      </w:r>
      <w:proofErr w:type="spellStart"/>
      <w:r w:rsidRPr="00AC2F82">
        <w:rPr>
          <w:rFonts w:cs="Arial"/>
          <w:szCs w:val="26"/>
        </w:rPr>
        <w:t>pohltivý</w:t>
      </w:r>
      <w:proofErr w:type="spellEnd"/>
      <w:r w:rsidRPr="00AC2F82">
        <w:rPr>
          <w:rFonts w:cs="Arial"/>
          <w:szCs w:val="26"/>
        </w:rPr>
        <w:t xml:space="preserve"> podhled </w:t>
      </w:r>
      <w:r>
        <w:rPr>
          <w:rFonts w:cs="Arial"/>
          <w:szCs w:val="26"/>
        </w:rPr>
        <w:t xml:space="preserve">Ecophon Super G </w:t>
      </w:r>
      <w:r w:rsidRPr="00AC2F82">
        <w:rPr>
          <w:rFonts w:cs="Arial"/>
          <w:szCs w:val="26"/>
        </w:rPr>
        <w:t>zaujímat oblast 4,2 × 15,6 m</w:t>
      </w:r>
      <w:r>
        <w:rPr>
          <w:rFonts w:cs="Arial"/>
          <w:szCs w:val="26"/>
        </w:rPr>
        <w:t>.</w:t>
      </w:r>
      <w:r w:rsidRPr="00AC2F82">
        <w:rPr>
          <w:rFonts w:cs="Arial"/>
          <w:szCs w:val="26"/>
        </w:rPr>
        <w:t xml:space="preserve"> </w:t>
      </w:r>
      <w:r w:rsidR="00C8179C">
        <w:rPr>
          <w:rFonts w:cs="Arial"/>
          <w:szCs w:val="26"/>
        </w:rPr>
        <w:t xml:space="preserve">Podhled </w:t>
      </w:r>
      <w:r w:rsidR="00A76250">
        <w:rPr>
          <w:rFonts w:cs="Arial"/>
          <w:szCs w:val="26"/>
        </w:rPr>
        <w:t xml:space="preserve">bude svěšen </w:t>
      </w:r>
      <w:smartTag w:uri="urn:schemas-microsoft-com:office:smarttags" w:element="metricconverter">
        <w:smartTagPr>
          <w:attr w:name="ProductID" w:val="300 mm"/>
        </w:smartTagPr>
        <w:r w:rsidR="00C8179C">
          <w:rPr>
            <w:rFonts w:cs="Arial"/>
            <w:szCs w:val="26"/>
          </w:rPr>
          <w:t>300 mm</w:t>
        </w:r>
      </w:smartTag>
      <w:r w:rsidR="00C8179C">
        <w:rPr>
          <w:rFonts w:cs="Arial"/>
          <w:szCs w:val="26"/>
        </w:rPr>
        <w:t xml:space="preserve"> pod spodní vlnu trapézového plechu.</w:t>
      </w:r>
    </w:p>
    <w:p w:rsidR="00F364D9" w:rsidRDefault="00F364D9" w:rsidP="00C8179C">
      <w:pPr>
        <w:tabs>
          <w:tab w:val="left" w:pos="360"/>
        </w:tabs>
        <w:spacing w:after="0"/>
        <w:rPr>
          <w:rFonts w:cs="Arial"/>
          <w:szCs w:val="26"/>
        </w:rPr>
      </w:pPr>
    </w:p>
    <w:p w:rsidR="00F364D9" w:rsidRPr="005E0623" w:rsidRDefault="00F364D9" w:rsidP="00F364D9">
      <w:pPr>
        <w:spacing w:before="0" w:after="0"/>
        <w:rPr>
          <w:rFonts w:cs="Arial"/>
          <w:szCs w:val="26"/>
          <w:u w:val="single"/>
        </w:rPr>
      </w:pPr>
      <w:r w:rsidRPr="005E0623">
        <w:rPr>
          <w:rFonts w:cs="Arial"/>
          <w:szCs w:val="26"/>
          <w:u w:val="single"/>
        </w:rPr>
        <w:t xml:space="preserve">Podhled </w:t>
      </w:r>
      <w:r>
        <w:rPr>
          <w:rFonts w:cs="Arial"/>
          <w:szCs w:val="26"/>
          <w:u w:val="single"/>
        </w:rPr>
        <w:t>pod stropem ochozu a vstupní haly v úrovni 1.NP</w:t>
      </w:r>
    </w:p>
    <w:p w:rsidR="00F364D9" w:rsidRDefault="00F364D9" w:rsidP="00F364D9">
      <w:pPr>
        <w:spacing w:before="0" w:after="0"/>
        <w:rPr>
          <w:rFonts w:cs="Arial"/>
          <w:szCs w:val="26"/>
        </w:rPr>
      </w:pPr>
      <w:r w:rsidRPr="005E0623">
        <w:rPr>
          <w:rFonts w:cs="Arial"/>
          <w:szCs w:val="26"/>
        </w:rPr>
        <w:t xml:space="preserve">Ecophon Super G </w:t>
      </w:r>
      <w:proofErr w:type="spellStart"/>
      <w:r w:rsidRPr="005E0623">
        <w:rPr>
          <w:rFonts w:cs="Arial"/>
          <w:szCs w:val="26"/>
        </w:rPr>
        <w:t>tl</w:t>
      </w:r>
      <w:proofErr w:type="spellEnd"/>
      <w:r w:rsidRPr="005E0623">
        <w:rPr>
          <w:rFonts w:cs="Arial"/>
          <w:szCs w:val="26"/>
        </w:rPr>
        <w:t>. 35 mm</w:t>
      </w:r>
      <w:r w:rsidR="00A76250">
        <w:rPr>
          <w:rFonts w:cs="Arial"/>
          <w:szCs w:val="26"/>
        </w:rPr>
        <w:t xml:space="preserve"> pod stropem ochozu:</w:t>
      </w:r>
      <w:r w:rsidR="00A76250">
        <w:rPr>
          <w:rFonts w:cs="Arial"/>
          <w:szCs w:val="26"/>
        </w:rPr>
        <w:tab/>
      </w:r>
      <w:r w:rsidR="00A76250">
        <w:rPr>
          <w:rFonts w:cs="Arial"/>
          <w:szCs w:val="26"/>
        </w:rPr>
        <w:tab/>
        <w:t>50,2</w:t>
      </w:r>
      <w:r w:rsidRPr="005E0623">
        <w:rPr>
          <w:rFonts w:cs="Arial"/>
          <w:szCs w:val="26"/>
        </w:rPr>
        <w:t xml:space="preserve"> m</w:t>
      </w:r>
      <w:r w:rsidRPr="005E0623">
        <w:rPr>
          <w:rFonts w:cs="Arial"/>
          <w:szCs w:val="26"/>
          <w:vertAlign w:val="superscript"/>
        </w:rPr>
        <w:t>2</w:t>
      </w:r>
    </w:p>
    <w:p w:rsidR="00A76250" w:rsidRPr="00A76250" w:rsidRDefault="00A76250" w:rsidP="00F364D9">
      <w:pPr>
        <w:spacing w:before="0" w:after="0"/>
        <w:rPr>
          <w:rFonts w:cs="Arial"/>
          <w:szCs w:val="26"/>
        </w:rPr>
      </w:pPr>
      <w:r w:rsidRPr="005E0623">
        <w:rPr>
          <w:rFonts w:cs="Arial"/>
          <w:szCs w:val="26"/>
        </w:rPr>
        <w:t xml:space="preserve">Ecophon Super G </w:t>
      </w:r>
      <w:proofErr w:type="spellStart"/>
      <w:r w:rsidRPr="005E0623">
        <w:rPr>
          <w:rFonts w:cs="Arial"/>
          <w:szCs w:val="26"/>
        </w:rPr>
        <w:t>tl</w:t>
      </w:r>
      <w:proofErr w:type="spellEnd"/>
      <w:r w:rsidRPr="005E0623">
        <w:rPr>
          <w:rFonts w:cs="Arial"/>
          <w:szCs w:val="26"/>
        </w:rPr>
        <w:t>. 35 mm</w:t>
      </w:r>
      <w:r>
        <w:rPr>
          <w:rFonts w:cs="Arial"/>
          <w:szCs w:val="26"/>
        </w:rPr>
        <w:t xml:space="preserve"> pod stropem vstupní haly:</w:t>
      </w:r>
      <w:r>
        <w:rPr>
          <w:rFonts w:cs="Arial"/>
          <w:szCs w:val="26"/>
        </w:rPr>
        <w:tab/>
        <w:t>64,0</w:t>
      </w:r>
      <w:r w:rsidRPr="005E0623">
        <w:rPr>
          <w:rFonts w:cs="Arial"/>
          <w:szCs w:val="26"/>
        </w:rPr>
        <w:t xml:space="preserve"> m</w:t>
      </w:r>
      <w:r w:rsidRPr="005E0623">
        <w:rPr>
          <w:rFonts w:cs="Arial"/>
          <w:szCs w:val="26"/>
          <w:vertAlign w:val="superscript"/>
        </w:rPr>
        <w:t>2</w:t>
      </w:r>
    </w:p>
    <w:p w:rsidR="00F364D9" w:rsidRDefault="008A7A7D" w:rsidP="00C8179C">
      <w:pPr>
        <w:tabs>
          <w:tab w:val="left" w:pos="360"/>
        </w:tabs>
        <w:spacing w:after="0"/>
        <w:rPr>
          <w:rFonts w:cs="Arial"/>
          <w:szCs w:val="26"/>
        </w:rPr>
      </w:pPr>
      <w:r w:rsidRPr="008A7A7D">
        <w:rPr>
          <w:rFonts w:cs="Arial"/>
          <w:szCs w:val="26"/>
        </w:rPr>
        <w:t xml:space="preserve">Podhled bude svěšen </w:t>
      </w:r>
      <w:r>
        <w:rPr>
          <w:rFonts w:cs="Arial"/>
          <w:szCs w:val="26"/>
        </w:rPr>
        <w:t>2</w:t>
      </w:r>
      <w:r w:rsidRPr="008A7A7D">
        <w:rPr>
          <w:rFonts w:cs="Arial"/>
          <w:szCs w:val="26"/>
        </w:rPr>
        <w:t xml:space="preserve">00 mm pod </w:t>
      </w:r>
      <w:r>
        <w:rPr>
          <w:rFonts w:cs="Arial"/>
          <w:szCs w:val="26"/>
        </w:rPr>
        <w:t>stavebním stropem ochozu a vstupní haly v 1.NP.</w:t>
      </w:r>
    </w:p>
    <w:p w:rsidR="008A7A7D" w:rsidRPr="005E0623" w:rsidRDefault="008A7A7D" w:rsidP="00C8179C">
      <w:pPr>
        <w:tabs>
          <w:tab w:val="left" w:pos="360"/>
        </w:tabs>
        <w:spacing w:after="0"/>
        <w:rPr>
          <w:szCs w:val="26"/>
        </w:rPr>
      </w:pPr>
    </w:p>
    <w:p w:rsidR="00C8179C" w:rsidRPr="005E0623" w:rsidRDefault="00C8179C" w:rsidP="00C8179C">
      <w:pPr>
        <w:spacing w:before="0" w:after="0"/>
        <w:rPr>
          <w:rFonts w:cs="Arial"/>
          <w:szCs w:val="26"/>
          <w:u w:val="single"/>
        </w:rPr>
      </w:pPr>
      <w:r w:rsidRPr="005E0623">
        <w:rPr>
          <w:rFonts w:cs="Arial"/>
          <w:szCs w:val="26"/>
          <w:u w:val="single"/>
        </w:rPr>
        <w:t>Dřevěný obklad stěn (výš</w:t>
      </w:r>
      <w:r w:rsidR="00AC2F82">
        <w:rPr>
          <w:rFonts w:cs="Arial"/>
          <w:szCs w:val="26"/>
          <w:u w:val="single"/>
        </w:rPr>
        <w:t>ka</w:t>
      </w:r>
      <w:r w:rsidRPr="005E0623">
        <w:rPr>
          <w:rFonts w:cs="Arial"/>
          <w:szCs w:val="26"/>
          <w:u w:val="single"/>
        </w:rPr>
        <w:t xml:space="preserve"> </w:t>
      </w:r>
      <w:r w:rsidR="00AC2F82">
        <w:rPr>
          <w:rFonts w:cs="Arial"/>
          <w:szCs w:val="26"/>
          <w:u w:val="single"/>
        </w:rPr>
        <w:t xml:space="preserve">obkladu </w:t>
      </w:r>
      <w:r w:rsidRPr="005E0623">
        <w:rPr>
          <w:rFonts w:cs="Arial"/>
          <w:szCs w:val="26"/>
          <w:u w:val="single"/>
        </w:rPr>
        <w:t>2</w:t>
      </w:r>
      <w:r w:rsidR="00AC2F82">
        <w:rPr>
          <w:rFonts w:cs="Arial"/>
          <w:szCs w:val="26"/>
          <w:u w:val="single"/>
        </w:rPr>
        <w:t xml:space="preserve"> 100</w:t>
      </w:r>
      <w:r w:rsidRPr="005E0623">
        <w:rPr>
          <w:rFonts w:cs="Arial"/>
          <w:szCs w:val="26"/>
          <w:u w:val="single"/>
        </w:rPr>
        <w:t xml:space="preserve"> </w:t>
      </w:r>
      <w:r w:rsidR="00AC2F82">
        <w:rPr>
          <w:rFonts w:cs="Arial"/>
          <w:szCs w:val="26"/>
          <w:u w:val="single"/>
        </w:rPr>
        <w:t>m</w:t>
      </w:r>
      <w:r w:rsidRPr="005E0623">
        <w:rPr>
          <w:rFonts w:cs="Arial"/>
          <w:szCs w:val="26"/>
          <w:u w:val="single"/>
        </w:rPr>
        <w:t>m)</w:t>
      </w:r>
    </w:p>
    <w:p w:rsidR="008E32B0" w:rsidRPr="005E0623" w:rsidRDefault="008E32B0" w:rsidP="008E32B0">
      <w:pPr>
        <w:spacing w:before="0" w:after="0"/>
        <w:rPr>
          <w:rFonts w:cs="Arial"/>
          <w:szCs w:val="26"/>
        </w:rPr>
      </w:pPr>
      <w:r>
        <w:rPr>
          <w:rFonts w:cs="Arial"/>
          <w:szCs w:val="26"/>
        </w:rPr>
        <w:t>L</w:t>
      </w:r>
      <w:r w:rsidRPr="008E32B0">
        <w:rPr>
          <w:rFonts w:cs="Arial"/>
          <w:szCs w:val="26"/>
        </w:rPr>
        <w:t>aťový rezonátor</w:t>
      </w:r>
      <w:r>
        <w:rPr>
          <w:rFonts w:cs="Arial"/>
          <w:szCs w:val="26"/>
        </w:rPr>
        <w:t>:</w:t>
      </w:r>
      <w:r w:rsidR="00C8179C" w:rsidRPr="005E0623">
        <w:rPr>
          <w:rFonts w:cs="Arial"/>
          <w:szCs w:val="26"/>
        </w:rPr>
        <w:tab/>
      </w:r>
      <w:r w:rsidR="00C8179C" w:rsidRPr="005E0623">
        <w:rPr>
          <w:rFonts w:cs="Arial"/>
          <w:szCs w:val="26"/>
        </w:rPr>
        <w:tab/>
      </w:r>
      <w:r w:rsidR="00C8179C" w:rsidRPr="005E0623">
        <w:rPr>
          <w:rFonts w:cs="Arial"/>
          <w:szCs w:val="26"/>
        </w:rPr>
        <w:tab/>
      </w:r>
      <w:r>
        <w:rPr>
          <w:rFonts w:cs="Arial"/>
          <w:szCs w:val="26"/>
        </w:rPr>
        <w:t>138,4</w:t>
      </w:r>
      <w:r w:rsidR="00C8179C" w:rsidRPr="005E0623">
        <w:rPr>
          <w:rFonts w:cs="Arial"/>
          <w:szCs w:val="26"/>
        </w:rPr>
        <w:t xml:space="preserve"> m</w:t>
      </w:r>
      <w:r w:rsidR="00C8179C" w:rsidRPr="005E0623">
        <w:rPr>
          <w:rFonts w:cs="Arial"/>
          <w:szCs w:val="26"/>
          <w:vertAlign w:val="superscript"/>
        </w:rPr>
        <w:t>2</w:t>
      </w:r>
      <w:r w:rsidR="00C8179C" w:rsidRPr="005E0623">
        <w:rPr>
          <w:rFonts w:cs="Arial"/>
          <w:szCs w:val="26"/>
        </w:rPr>
        <w:t xml:space="preserve"> </w:t>
      </w:r>
    </w:p>
    <w:p w:rsidR="00C8179C" w:rsidRDefault="00C8179C" w:rsidP="00C8179C">
      <w:pPr>
        <w:spacing w:before="0" w:after="0"/>
        <w:ind w:left="3544" w:hanging="3544"/>
        <w:rPr>
          <w:rFonts w:cs="Arial"/>
          <w:szCs w:val="26"/>
        </w:rPr>
      </w:pPr>
    </w:p>
    <w:p w:rsidR="008E32B0" w:rsidRPr="005E0623" w:rsidRDefault="00EE3D24" w:rsidP="00EE3D24">
      <w:pPr>
        <w:spacing w:before="0" w:after="0"/>
        <w:rPr>
          <w:rFonts w:cs="Arial"/>
          <w:szCs w:val="26"/>
        </w:rPr>
      </w:pPr>
      <w:r>
        <w:rPr>
          <w:rFonts w:cs="Arial"/>
          <w:szCs w:val="26"/>
        </w:rPr>
        <w:t>Laťový rezonátor bude složen</w:t>
      </w:r>
      <w:r w:rsidR="008E32B0" w:rsidRPr="008E32B0">
        <w:rPr>
          <w:rFonts w:cs="Arial"/>
          <w:szCs w:val="26"/>
        </w:rPr>
        <w:t xml:space="preserve"> z vertikálních dřevěných lamel</w:t>
      </w:r>
      <w:r w:rsidR="0015506B">
        <w:rPr>
          <w:rFonts w:cs="Arial"/>
          <w:szCs w:val="26"/>
        </w:rPr>
        <w:t xml:space="preserve"> výšky 2 100 mm</w:t>
      </w:r>
      <w:r w:rsidR="008E32B0" w:rsidRPr="008E32B0">
        <w:rPr>
          <w:rFonts w:cs="Arial"/>
          <w:szCs w:val="26"/>
        </w:rPr>
        <w:t xml:space="preserve"> (resp. dřevotřískových, překližkových či z materiálu MDF) </w:t>
      </w:r>
      <w:r w:rsidR="0015506B">
        <w:rPr>
          <w:rFonts w:cs="Arial"/>
          <w:szCs w:val="26"/>
        </w:rPr>
        <w:t xml:space="preserve">a </w:t>
      </w:r>
      <w:r w:rsidR="008E32B0" w:rsidRPr="008E32B0">
        <w:rPr>
          <w:rFonts w:cs="Arial"/>
          <w:szCs w:val="26"/>
        </w:rPr>
        <w:t xml:space="preserve">šíře 80 mm, kladených s mezerami 20 mm. Tloušťka lamel bude cca 20 - 25 mm a budou instalovány na roštu hloubky 100 mm. Do takto vzniklé dutiny za lamelami bude vložen materiál Ecophon </w:t>
      </w:r>
      <w:proofErr w:type="spellStart"/>
      <w:r w:rsidR="008E32B0" w:rsidRPr="008E32B0">
        <w:rPr>
          <w:rFonts w:cs="Arial"/>
          <w:szCs w:val="26"/>
        </w:rPr>
        <w:t>Industry</w:t>
      </w:r>
      <w:proofErr w:type="spellEnd"/>
      <w:r w:rsidR="008E32B0" w:rsidRPr="008E32B0">
        <w:rPr>
          <w:rFonts w:cs="Arial"/>
          <w:szCs w:val="26"/>
        </w:rPr>
        <w:t xml:space="preserve"> Modus S </w:t>
      </w:r>
      <w:proofErr w:type="spellStart"/>
      <w:r w:rsidR="008E32B0" w:rsidRPr="008E32B0">
        <w:rPr>
          <w:rFonts w:cs="Arial"/>
          <w:szCs w:val="26"/>
        </w:rPr>
        <w:t>tl</w:t>
      </w:r>
      <w:proofErr w:type="spellEnd"/>
      <w:r w:rsidR="008E32B0" w:rsidRPr="008E32B0">
        <w:rPr>
          <w:rFonts w:cs="Arial"/>
          <w:szCs w:val="26"/>
        </w:rPr>
        <w:t>. 50 mm, přitisknutý na rub lamel (za materiálem Ecophon Modus S tedy zb</w:t>
      </w:r>
      <w:r w:rsidR="00AC2F82">
        <w:rPr>
          <w:rFonts w:cs="Arial"/>
          <w:szCs w:val="26"/>
        </w:rPr>
        <w:t>y</w:t>
      </w:r>
      <w:r w:rsidR="008E32B0" w:rsidRPr="008E32B0">
        <w:rPr>
          <w:rFonts w:cs="Arial"/>
          <w:szCs w:val="26"/>
        </w:rPr>
        <w:t>de ještě volná dutina hloubky 50 mm).</w:t>
      </w:r>
    </w:p>
    <w:p w:rsidR="00C8179C" w:rsidRPr="005E0623" w:rsidRDefault="0013418A" w:rsidP="00C8179C">
      <w:pPr>
        <w:rPr>
          <w:rFonts w:cs="Arial"/>
          <w:szCs w:val="26"/>
        </w:rPr>
      </w:pPr>
      <w:r>
        <w:rPr>
          <w:szCs w:val="26"/>
        </w:rPr>
        <w:t xml:space="preserve">Laťový rezonátor bude instalován </w:t>
      </w:r>
      <w:r w:rsidR="00AC2F82">
        <w:rPr>
          <w:szCs w:val="26"/>
        </w:rPr>
        <w:t>v</w:t>
      </w:r>
      <w:r w:rsidR="00AC2F82" w:rsidRPr="0013418A">
        <w:rPr>
          <w:szCs w:val="26"/>
        </w:rPr>
        <w:t xml:space="preserve"> prostor</w:t>
      </w:r>
      <w:r w:rsidR="00AC2F82">
        <w:rPr>
          <w:szCs w:val="26"/>
        </w:rPr>
        <w:t>ech</w:t>
      </w:r>
      <w:r w:rsidR="00AC2F82" w:rsidRPr="0013418A">
        <w:rPr>
          <w:szCs w:val="26"/>
        </w:rPr>
        <w:t xml:space="preserve"> mezi nosnými sloupy</w:t>
      </w:r>
      <w:r w:rsidR="00AC2F82">
        <w:rPr>
          <w:szCs w:val="26"/>
        </w:rPr>
        <w:t xml:space="preserve"> </w:t>
      </w:r>
      <w:r>
        <w:rPr>
          <w:szCs w:val="26"/>
        </w:rPr>
        <w:t>o</w:t>
      </w:r>
      <w:r>
        <w:rPr>
          <w:szCs w:val="26"/>
        </w:rPr>
        <w:t xml:space="preserve">d výšky 2 200 mm do výšky 4 300 mm nad podlahou </w:t>
      </w:r>
      <w:r w:rsidRPr="0013418A">
        <w:rPr>
          <w:szCs w:val="26"/>
        </w:rPr>
        <w:t xml:space="preserve">v celé délce </w:t>
      </w:r>
      <w:r>
        <w:rPr>
          <w:szCs w:val="26"/>
        </w:rPr>
        <w:t>dvou kratších a jedné dlouhé stěny (pod okny) tělocvičny.</w:t>
      </w:r>
      <w:r w:rsidRPr="0013418A">
        <w:rPr>
          <w:szCs w:val="26"/>
        </w:rPr>
        <w:t xml:space="preserve"> </w:t>
      </w:r>
    </w:p>
    <w:p w:rsidR="0013418A" w:rsidRDefault="0013418A" w:rsidP="00C8179C">
      <w:pPr>
        <w:spacing w:after="0"/>
        <w:rPr>
          <w:rFonts w:cs="Arial"/>
          <w:b/>
          <w:szCs w:val="26"/>
        </w:rPr>
      </w:pPr>
    </w:p>
    <w:p w:rsidR="00C8179C" w:rsidRPr="007226CF" w:rsidRDefault="00C8179C" w:rsidP="00C8179C">
      <w:pPr>
        <w:spacing w:after="0"/>
        <w:rPr>
          <w:rFonts w:cs="Arial"/>
          <w:b/>
          <w:szCs w:val="26"/>
        </w:rPr>
      </w:pPr>
      <w:r w:rsidRPr="007226CF">
        <w:rPr>
          <w:rFonts w:cs="Arial"/>
          <w:b/>
          <w:szCs w:val="26"/>
        </w:rPr>
        <w:t>Upozornění:</w:t>
      </w:r>
    </w:p>
    <w:p w:rsidR="00C8179C" w:rsidRPr="007226CF" w:rsidRDefault="00C8179C" w:rsidP="00C8179C">
      <w:pPr>
        <w:spacing w:before="0"/>
        <w:rPr>
          <w:rFonts w:cs="Arial"/>
          <w:szCs w:val="26"/>
        </w:rPr>
      </w:pPr>
      <w:r w:rsidRPr="007226CF">
        <w:rPr>
          <w:rFonts w:cs="Arial"/>
          <w:szCs w:val="26"/>
        </w:rPr>
        <w:t>Všechny uvedené výměry jsou bez prořezu a bude je třeba upřesnit dle zaměření na stavbě!</w:t>
      </w:r>
    </w:p>
    <w:p w:rsidR="00C8179C" w:rsidRDefault="00C8179C" w:rsidP="00C8179C">
      <w:pPr>
        <w:rPr>
          <w:rFonts w:ascii="Arial" w:hAnsi="Arial" w:cs="Arial"/>
          <w:sz w:val="20"/>
          <w:szCs w:val="20"/>
        </w:rPr>
      </w:pPr>
    </w:p>
    <w:p w:rsidR="00C8179C" w:rsidRDefault="00C8179C" w:rsidP="00C8179C">
      <w:pPr>
        <w:rPr>
          <w:rFonts w:cs="Arial"/>
          <w:szCs w:val="26"/>
        </w:rPr>
      </w:pPr>
    </w:p>
    <w:p w:rsidR="00EE3D24" w:rsidRDefault="00EE3D24" w:rsidP="00C8179C">
      <w:pPr>
        <w:rPr>
          <w:rFonts w:cs="Arial"/>
          <w:szCs w:val="26"/>
        </w:rPr>
      </w:pPr>
    </w:p>
    <w:p w:rsidR="00D350B6" w:rsidRDefault="00AC2F82" w:rsidP="009C773C">
      <w:pPr>
        <w:jc w:val="center"/>
        <w:rPr>
          <w:rFonts w:cs="Arial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386179" wp14:editId="4000343A">
                <wp:simplePos x="0" y="0"/>
                <wp:positionH relativeFrom="column">
                  <wp:posOffset>1995170</wp:posOffset>
                </wp:positionH>
                <wp:positionV relativeFrom="paragraph">
                  <wp:posOffset>2835911</wp:posOffset>
                </wp:positionV>
                <wp:extent cx="2400300" cy="4229100"/>
                <wp:effectExtent l="0" t="0" r="76200" b="57150"/>
                <wp:wrapNone/>
                <wp:docPr id="20" name="Přímá spojnice se šipko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422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478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0" o:spid="_x0000_s1026" type="#_x0000_t32" style="position:absolute;margin-left:157.1pt;margin-top:223.3pt;width:189pt;height:3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" strokecolor="red" strokeweight="1.5pt">
                <v:stroke endarrow="block" joinstyle="miter"/>
              </v:shape>
            </w:pict>
          </mc:Fallback>
        </mc:AlternateContent>
      </w:r>
      <w:r w:rsidR="0011774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4EEAE" wp14:editId="3D2586DE">
                <wp:simplePos x="0" y="0"/>
                <wp:positionH relativeFrom="column">
                  <wp:posOffset>2861629</wp:posOffset>
                </wp:positionH>
                <wp:positionV relativeFrom="paragraph">
                  <wp:posOffset>5464492</wp:posOffset>
                </wp:positionV>
                <wp:extent cx="628650" cy="409575"/>
                <wp:effectExtent l="0" t="0" r="0" b="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7742" w:rsidRPr="00117742" w:rsidRDefault="00117742">
                            <w:r>
                              <w:t>4,2</w:t>
                            </w:r>
                            <w:r w:rsidRPr="00117742"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4EEAE" id="_x0000_t202" coordsize="21600,21600" o:spt="202" path="m,l,21600r21600,l21600,xe">
                <v:stroke joinstyle="miter"/>
                <v:path gradientshapeok="t" o:connecttype="rect"/>
              </v:shapetype>
              <v:shape id="Textové pole 19" o:spid="_x0000_s1026" type="#_x0000_t202" style="position:absolute;left:0;text-align:left;margin-left:225.35pt;margin-top:430.25pt;width:49.5pt;height:32.2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" filled="f" stroked="f" strokeweight=".5pt">
                <v:textbox>
                  <w:txbxContent>
                    <w:p w:rsidR="00117742" w:rsidRPr="00117742" w:rsidRDefault="00117742">
                      <w:r>
                        <w:t>4,2</w:t>
                      </w:r>
                      <w:r w:rsidRPr="00117742"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11774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F9A29" wp14:editId="7EEA00B1">
                <wp:simplePos x="0" y="0"/>
                <wp:positionH relativeFrom="column">
                  <wp:posOffset>1861820</wp:posOffset>
                </wp:positionH>
                <wp:positionV relativeFrom="paragraph">
                  <wp:posOffset>5664835</wp:posOffset>
                </wp:positionV>
                <wp:extent cx="628650" cy="409575"/>
                <wp:effectExtent l="0" t="0" r="0" b="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7742" w:rsidRPr="00117742" w:rsidRDefault="00117742">
                            <w:r w:rsidRPr="00117742">
                              <w:t>15,6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9A29" id="Textové pole 18" o:spid="_x0000_s1027" type="#_x0000_t202" style="position:absolute;left:0;text-align:left;margin-left:146.6pt;margin-top:446.05pt;width:49.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" filled="f" stroked="f" strokeweight=".5pt">
                <v:textbox>
                  <w:txbxContent>
                    <w:p w:rsidR="00117742" w:rsidRPr="00117742" w:rsidRDefault="00117742">
                      <w:r w:rsidRPr="00117742">
                        <w:t>15,6 m</w:t>
                      </w:r>
                    </w:p>
                  </w:txbxContent>
                </v:textbox>
              </v:shape>
            </w:pict>
          </mc:Fallback>
        </mc:AlternateContent>
      </w:r>
      <w:r w:rsidR="0011774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5407660</wp:posOffset>
                </wp:positionV>
                <wp:extent cx="0" cy="800100"/>
                <wp:effectExtent l="95250" t="38100" r="57150" b="57150"/>
                <wp:wrapNone/>
                <wp:docPr id="17" name="Přímá spojnice se šipko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534EB" id="Přímá spojnice se šipkou 17" o:spid="_x0000_s1026" type="#_x0000_t32" style="position:absolute;margin-left:258.35pt;margin-top:425.8pt;width:0;height:6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" strokecolor="black [3200]">
                <v:stroke startarrow="open" endarrow="open"/>
              </v:shape>
            </w:pict>
          </mc:Fallback>
        </mc:AlternateContent>
      </w:r>
      <w:r w:rsidR="00117742" w:rsidRPr="0011774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1147444</wp:posOffset>
                </wp:positionH>
                <wp:positionV relativeFrom="paragraph">
                  <wp:posOffset>5979160</wp:posOffset>
                </wp:positionV>
                <wp:extent cx="3019425" cy="0"/>
                <wp:effectExtent l="38100" t="76200" r="28575" b="11430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DB546" id="Přímá spojnice se šipkou 15" o:spid="_x0000_s1026" type="#_x0000_t32" style="position:absolute;margin-left:90.35pt;margin-top:470.8pt;width:237.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" strokecolor="black [3200]">
                <v:stroke startarrow="open" endarrow="open"/>
              </v:shape>
            </w:pict>
          </mc:Fallback>
        </mc:AlternateContent>
      </w:r>
      <w:r w:rsidR="00E1400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F1E999" wp14:editId="5E9B8E23">
                <wp:simplePos x="0" y="0"/>
                <wp:positionH relativeFrom="column">
                  <wp:posOffset>842645</wp:posOffset>
                </wp:positionH>
                <wp:positionV relativeFrom="paragraph">
                  <wp:posOffset>-193040</wp:posOffset>
                </wp:positionV>
                <wp:extent cx="3114675" cy="409575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4009" w:rsidRPr="00E14009" w:rsidRDefault="00E140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14009">
                              <w:rPr>
                                <w:rFonts w:cs="Arial"/>
                                <w:b/>
                                <w:bCs/>
                                <w:szCs w:val="26"/>
                              </w:rPr>
                              <w:t xml:space="preserve">SDK </w:t>
                            </w:r>
                            <w:proofErr w:type="spellStart"/>
                            <w:r w:rsidRPr="00E14009">
                              <w:rPr>
                                <w:rFonts w:cs="Arial"/>
                                <w:b/>
                                <w:bCs/>
                                <w:szCs w:val="26"/>
                              </w:rPr>
                              <w:t>tl</w:t>
                            </w:r>
                            <w:proofErr w:type="spellEnd"/>
                            <w:r w:rsidRPr="00E14009">
                              <w:rPr>
                                <w:rFonts w:cs="Arial"/>
                                <w:b/>
                                <w:bCs/>
                                <w:szCs w:val="26"/>
                              </w:rPr>
                              <w:t>. 15 mm nebo jiný deskový materiál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E999" id="Textové pole 14" o:spid="_x0000_s1028" type="#_x0000_t202" style="position:absolute;left:0;text-align:left;margin-left:66.35pt;margin-top:-15.2pt;width:245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" filled="f" stroked="f" strokeweight=".5pt">
                <v:textbox>
                  <w:txbxContent>
                    <w:p w:rsidR="00E14009" w:rsidRPr="00E14009" w:rsidRDefault="00E14009">
                      <w:pPr>
                        <w:rPr>
                          <w:b/>
                          <w:bCs/>
                        </w:rPr>
                      </w:pPr>
                      <w:r w:rsidRPr="00E14009">
                        <w:rPr>
                          <w:rFonts w:cs="Arial"/>
                          <w:b/>
                          <w:bCs/>
                          <w:szCs w:val="26"/>
                        </w:rPr>
                        <w:t xml:space="preserve">SDK </w:t>
                      </w:r>
                      <w:proofErr w:type="spellStart"/>
                      <w:r w:rsidRPr="00E14009">
                        <w:rPr>
                          <w:rFonts w:cs="Arial"/>
                          <w:b/>
                          <w:bCs/>
                          <w:szCs w:val="26"/>
                        </w:rPr>
                        <w:t>tl</w:t>
                      </w:r>
                      <w:proofErr w:type="spellEnd"/>
                      <w:r w:rsidRPr="00E14009">
                        <w:rPr>
                          <w:rFonts w:cs="Arial"/>
                          <w:b/>
                          <w:bCs/>
                          <w:szCs w:val="26"/>
                        </w:rPr>
                        <w:t>. 15 mm nebo jiný deskový materiál</w:t>
                      </w:r>
                    </w:p>
                  </w:txbxContent>
                </v:textbox>
              </v:shape>
            </w:pict>
          </mc:Fallback>
        </mc:AlternateContent>
      </w:r>
      <w:r w:rsidR="00E140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8475D0" wp14:editId="3DA89E61">
                <wp:simplePos x="0" y="0"/>
                <wp:positionH relativeFrom="column">
                  <wp:posOffset>1014094</wp:posOffset>
                </wp:positionH>
                <wp:positionV relativeFrom="paragraph">
                  <wp:posOffset>168911</wp:posOffset>
                </wp:positionV>
                <wp:extent cx="228600" cy="2800350"/>
                <wp:effectExtent l="38100" t="0" r="19050" b="5715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800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BE4A" id="Přímá spojnice se šipkou 13" o:spid="_x0000_s1026" type="#_x0000_t32" style="position:absolute;margin-left:79.85pt;margin-top:13.3pt;width:18pt;height:220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" strokecolor="red" strokeweight="1.5pt">
                <v:stroke endarrow="block" joinstyle="miter"/>
              </v:shape>
            </w:pict>
          </mc:Fallback>
        </mc:AlternateContent>
      </w:r>
      <w:r w:rsidR="00E140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37BB90" wp14:editId="6C236EFB">
                <wp:simplePos x="0" y="0"/>
                <wp:positionH relativeFrom="column">
                  <wp:posOffset>1995170</wp:posOffset>
                </wp:positionH>
                <wp:positionV relativeFrom="paragraph">
                  <wp:posOffset>2835910</wp:posOffset>
                </wp:positionV>
                <wp:extent cx="2686050" cy="1266825"/>
                <wp:effectExtent l="0" t="0" r="57150" b="66675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1266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E451A" id="Přímá spojnice se šipkou 12" o:spid="_x0000_s1026" type="#_x0000_t32" style="position:absolute;margin-left:157.1pt;margin-top:223.3pt;width:211.5pt;height:9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" strokecolor="red" strokeweight="1.5pt">
                <v:stroke endarrow="block" joinstyle="miter"/>
              </v:shape>
            </w:pict>
          </mc:Fallback>
        </mc:AlternateContent>
      </w:r>
      <w:r w:rsidR="00E140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64C88" wp14:editId="1962BA2D">
                <wp:simplePos x="0" y="0"/>
                <wp:positionH relativeFrom="column">
                  <wp:posOffset>1537969</wp:posOffset>
                </wp:positionH>
                <wp:positionV relativeFrom="paragraph">
                  <wp:posOffset>2835910</wp:posOffset>
                </wp:positionV>
                <wp:extent cx="445135" cy="3076575"/>
                <wp:effectExtent l="57150" t="0" r="31115" b="4762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135" cy="3076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B0151" id="Přímá spojnice se šipkou 11" o:spid="_x0000_s1026" type="#_x0000_t32" style="position:absolute;margin-left:121.1pt;margin-top:223.3pt;width:35.05pt;height:242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" strokecolor="red" strokeweight="1.5pt">
                <v:stroke endarrow="block" joinstyle="miter"/>
              </v:shape>
            </w:pict>
          </mc:Fallback>
        </mc:AlternateContent>
      </w:r>
      <w:r w:rsidR="00E140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122A5" wp14:editId="686AFFFC">
                <wp:simplePos x="0" y="0"/>
                <wp:positionH relativeFrom="column">
                  <wp:posOffset>1938019</wp:posOffset>
                </wp:positionH>
                <wp:positionV relativeFrom="paragraph">
                  <wp:posOffset>2835910</wp:posOffset>
                </wp:positionV>
                <wp:extent cx="45719" cy="2047875"/>
                <wp:effectExtent l="76200" t="0" r="50165" b="4762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47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01DF0" id="Přímá spojnice se šipkou 9" o:spid="_x0000_s1026" type="#_x0000_t32" style="position:absolute;margin-left:152.6pt;margin-top:223.3pt;width:3.6pt;height:161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" strokecolor="red" strokeweight="1.5pt">
                <v:stroke endarrow="block" joinstyle="miter"/>
              </v:shape>
            </w:pict>
          </mc:Fallback>
        </mc:AlternateContent>
      </w:r>
      <w:r w:rsidR="00E140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9DC0F" wp14:editId="139C3219">
                <wp:simplePos x="0" y="0"/>
                <wp:positionH relativeFrom="column">
                  <wp:posOffset>1995170</wp:posOffset>
                </wp:positionH>
                <wp:positionV relativeFrom="paragraph">
                  <wp:posOffset>2835910</wp:posOffset>
                </wp:positionV>
                <wp:extent cx="228600" cy="1028700"/>
                <wp:effectExtent l="0" t="0" r="76200" b="571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028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A38E4" id="Přímá spojnice se šipkou 7" o:spid="_x0000_s1026" type="#_x0000_t32" style="position:absolute;margin-left:157.1pt;margin-top:223.3pt;width:18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" strokecolor="red" strokeweight="1.5pt">
                <v:stroke endarrow="block" joinstyle="miter"/>
              </v:shape>
            </w:pict>
          </mc:Fallback>
        </mc:AlternateContent>
      </w:r>
      <w:r w:rsidR="00E1400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8E3A9" wp14:editId="5F32D6A9">
                <wp:simplePos x="0" y="0"/>
                <wp:positionH relativeFrom="column">
                  <wp:posOffset>1938020</wp:posOffset>
                </wp:positionH>
                <wp:positionV relativeFrom="paragraph">
                  <wp:posOffset>1683385</wp:posOffset>
                </wp:positionV>
                <wp:extent cx="285750" cy="819150"/>
                <wp:effectExtent l="0" t="38100" r="57150" b="1905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8191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EAF5E" id="Přímá spojnice se šipkou 5" o:spid="_x0000_s1026" type="#_x0000_t32" style="position:absolute;margin-left:152.6pt;margin-top:132.55pt;width:22.5pt;height:64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" strokecolor="red" strokeweight="1.5pt">
                <v:stroke endarrow="block" joinstyle="miter"/>
              </v:shape>
            </w:pict>
          </mc:Fallback>
        </mc:AlternateContent>
      </w:r>
      <w:r w:rsidR="00E140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1585594</wp:posOffset>
                </wp:positionH>
                <wp:positionV relativeFrom="paragraph">
                  <wp:posOffset>1007109</wp:posOffset>
                </wp:positionV>
                <wp:extent cx="352425" cy="1495425"/>
                <wp:effectExtent l="57150" t="38100" r="28575" b="2857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1495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75CC" id="Přímá spojnice se šipkou 4" o:spid="_x0000_s1026" type="#_x0000_t32" style="position:absolute;margin-left:124.85pt;margin-top:79.3pt;width:27.75pt;height:117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" strokecolor="red" strokeweight="1.5pt">
                <v:stroke endarrow="block" joinstyle="miter"/>
              </v:shape>
            </w:pict>
          </mc:Fallback>
        </mc:AlternateContent>
      </w:r>
      <w:r w:rsidR="00E140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2426335</wp:posOffset>
                </wp:positionV>
                <wp:extent cx="1485900" cy="40957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4009" w:rsidRPr="00E14009" w:rsidRDefault="00E140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14009">
                              <w:rPr>
                                <w:b/>
                                <w:bCs/>
                              </w:rPr>
                              <w:t>Ecophon Super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9" type="#_x0000_t202" style="position:absolute;left:0;text-align:left;margin-left:130.1pt;margin-top:191.05pt;width:117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" filled="f" stroked="f" strokeweight=".5pt">
                <v:textbox>
                  <w:txbxContent>
                    <w:p w:rsidR="00E14009" w:rsidRPr="00E14009" w:rsidRDefault="00E14009">
                      <w:pPr>
                        <w:rPr>
                          <w:b/>
                          <w:bCs/>
                        </w:rPr>
                      </w:pPr>
                      <w:r w:rsidRPr="00E14009">
                        <w:rPr>
                          <w:b/>
                          <w:bCs/>
                        </w:rPr>
                        <w:t>Ecophon Super G</w:t>
                      </w:r>
                    </w:p>
                  </w:txbxContent>
                </v:textbox>
              </v:shape>
            </w:pict>
          </mc:Fallback>
        </mc:AlternateContent>
      </w:r>
      <w:r w:rsidR="009C773C" w:rsidRPr="009C773C">
        <w:rPr>
          <w:noProof/>
        </w:rPr>
        <w:drawing>
          <wp:inline distT="0" distB="0" distL="0" distR="0">
            <wp:extent cx="7885748" cy="4861864"/>
            <wp:effectExtent l="6985" t="0" r="8255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93912" cy="486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9C" w:rsidRPr="004860BB" w:rsidRDefault="00C8179C" w:rsidP="00C8179C">
      <w:pPr>
        <w:pStyle w:val="Normln0"/>
        <w:spacing w:before="240"/>
        <w:jc w:val="center"/>
        <w:rPr>
          <w:rFonts w:ascii="Arial Narrow" w:hAnsi="Arial Narrow" w:cs="Arial"/>
          <w:i/>
          <w:iCs/>
          <w:sz w:val="22"/>
          <w:szCs w:val="22"/>
        </w:rPr>
      </w:pPr>
      <w:r w:rsidRPr="004860BB">
        <w:rPr>
          <w:rFonts w:ascii="Arial Narrow" w:hAnsi="Arial Narrow" w:cs="Arial"/>
          <w:i/>
          <w:iCs/>
          <w:sz w:val="22"/>
          <w:szCs w:val="22"/>
        </w:rPr>
        <w:t xml:space="preserve">Obr. </w:t>
      </w:r>
      <w:r w:rsidR="004860BB" w:rsidRPr="004860BB">
        <w:rPr>
          <w:rFonts w:ascii="Arial Narrow" w:hAnsi="Arial Narrow" w:cs="Arial"/>
          <w:i/>
          <w:iCs/>
          <w:sz w:val="22"/>
          <w:szCs w:val="22"/>
        </w:rPr>
        <w:t>3</w:t>
      </w:r>
      <w:r w:rsidRPr="004860BB">
        <w:rPr>
          <w:rFonts w:ascii="Arial Narrow" w:hAnsi="Arial Narrow" w:cs="Arial"/>
          <w:i/>
          <w:iCs/>
          <w:sz w:val="22"/>
          <w:szCs w:val="22"/>
        </w:rPr>
        <w:t xml:space="preserve">: Rozmístění </w:t>
      </w:r>
      <w:r w:rsidR="004860BB">
        <w:rPr>
          <w:rFonts w:ascii="Arial Narrow" w:hAnsi="Arial Narrow" w:cs="Arial"/>
          <w:i/>
          <w:iCs/>
          <w:sz w:val="22"/>
          <w:szCs w:val="22"/>
        </w:rPr>
        <w:t xml:space="preserve">rastrového podhledu </w:t>
      </w:r>
      <w:r w:rsidRPr="004860BB">
        <w:rPr>
          <w:rFonts w:ascii="Arial Narrow" w:hAnsi="Arial Narrow" w:cs="Arial"/>
          <w:i/>
          <w:iCs/>
          <w:sz w:val="22"/>
          <w:szCs w:val="22"/>
        </w:rPr>
        <w:t>Ecophon Super G</w:t>
      </w:r>
      <w:r w:rsidR="004860BB">
        <w:rPr>
          <w:rFonts w:ascii="Arial Narrow" w:hAnsi="Arial Narrow" w:cs="Arial"/>
          <w:i/>
          <w:iCs/>
          <w:sz w:val="22"/>
          <w:szCs w:val="22"/>
        </w:rPr>
        <w:t xml:space="preserve"> pod stropem tělocvičny</w:t>
      </w:r>
      <w:r w:rsidR="00AC2F82">
        <w:rPr>
          <w:rFonts w:ascii="Arial Narrow" w:hAnsi="Arial Narrow" w:cs="Arial"/>
          <w:i/>
          <w:iCs/>
          <w:sz w:val="22"/>
          <w:szCs w:val="22"/>
        </w:rPr>
        <w:t>, ochozu a vstupní haly</w:t>
      </w:r>
    </w:p>
    <w:p w:rsidR="00C8179C" w:rsidRDefault="00C8179C" w:rsidP="00D350B6">
      <w:pPr>
        <w:pStyle w:val="Normln0"/>
        <w:tabs>
          <w:tab w:val="left" w:pos="2631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C8179C" w:rsidRPr="007F0924" w:rsidRDefault="00C8179C" w:rsidP="00C8179C">
      <w:pPr>
        <w:pStyle w:val="Nadpis2"/>
        <w:jc w:val="left"/>
        <w:rPr>
          <w:color w:val="auto"/>
        </w:rPr>
      </w:pPr>
      <w:bookmarkStart w:id="13" w:name="_Toc276859284"/>
      <w:bookmarkStart w:id="14" w:name="_Toc26859063"/>
      <w:r w:rsidRPr="007F0924">
        <w:rPr>
          <w:color w:val="auto"/>
        </w:rPr>
        <w:lastRenderedPageBreak/>
        <w:t>Závěr</w:t>
      </w:r>
      <w:bookmarkEnd w:id="13"/>
      <w:bookmarkEnd w:id="14"/>
    </w:p>
    <w:p w:rsidR="004860BB" w:rsidRDefault="004860BB" w:rsidP="0013418A">
      <w:r>
        <w:t>Předmětná tělocvična je vzhledem k tvaru a předpokládanému vybavení velmi málo difúzním prostorem. Proto byly její prostorově akustické úpravy navrženy tak, aby byla omezena možnost vzniku třepotavé ozvěny degradující prostorově akustické vlastnosti prostoru</w:t>
      </w:r>
      <w:r w:rsidR="00C924FD">
        <w:t>.</w:t>
      </w:r>
      <w:r w:rsidR="0013418A">
        <w:t xml:space="preserve"> Nicméně umístění zvukově </w:t>
      </w:r>
      <w:proofErr w:type="spellStart"/>
      <w:r w:rsidR="0013418A">
        <w:t>pohltivého</w:t>
      </w:r>
      <w:proofErr w:type="spellEnd"/>
      <w:r w:rsidR="0013418A">
        <w:t xml:space="preserve"> stěnového obkladu (laťového rezonátoru) </w:t>
      </w:r>
      <w:r w:rsidR="00AC2F82">
        <w:t xml:space="preserve">musí </w:t>
      </w:r>
      <w:r w:rsidR="0013418A">
        <w:t>respekt</w:t>
      </w:r>
      <w:r w:rsidR="00AC2F82">
        <w:t>ovat</w:t>
      </w:r>
      <w:r w:rsidR="0013418A">
        <w:t xml:space="preserve"> požadavek </w:t>
      </w:r>
      <w:r w:rsidR="00AC2F82">
        <w:br/>
      </w:r>
      <w:bookmarkStart w:id="15" w:name="_GoBack"/>
      <w:bookmarkEnd w:id="15"/>
      <w:r w:rsidR="0013418A">
        <w:t>na umístění tohoto typu obkladu až nad horní okraj ochranného obkladu z hladkých neperforovaných desek</w:t>
      </w:r>
      <w:r w:rsidR="0015506B">
        <w:t>.</w:t>
      </w:r>
      <w:r w:rsidR="0013418A">
        <w:t xml:space="preserve"> </w:t>
      </w:r>
      <w:r w:rsidR="00C924FD">
        <w:t xml:space="preserve"> Popis prostorově akustických úprav je </w:t>
      </w:r>
      <w:r w:rsidR="0013418A">
        <w:t xml:space="preserve">uveden v kapitole 5. </w:t>
      </w:r>
    </w:p>
    <w:p w:rsidR="004860BB" w:rsidRDefault="004860BB" w:rsidP="00C8179C">
      <w:r>
        <w:t xml:space="preserve">Po realizaci prostorově akustických úprav bude předmětná tělocvična vyhovovat </w:t>
      </w:r>
      <w:r>
        <w:rPr>
          <w:b/>
        </w:rPr>
        <w:t>hygienickému požadavku vyhlášky č. 410/2005 Sb., ve znění pozdějších předpisů, na zajištění optimální doby dozvuku dle ČSN 73 0527.</w:t>
      </w:r>
    </w:p>
    <w:p w:rsidR="00C8179C" w:rsidRDefault="00C8179C" w:rsidP="00C8179C">
      <w:r>
        <w:t xml:space="preserve">Akustické parametry tělocvičny závisejí na mnoha faktorech, z nichž některé nelze s dostatečnou přesností předvídat. Kromě anomálií, způsobených nízkou </w:t>
      </w:r>
      <w:proofErr w:type="spellStart"/>
      <w:r>
        <w:t>difuzitou</w:t>
      </w:r>
      <w:proofErr w:type="spellEnd"/>
      <w:r>
        <w:t>, se jedná též o pohltivost stěn, podlahy, oken atp. Navržené akustické úpravy proto musejí být realizovány ve spolupráci s </w:t>
      </w:r>
      <w:proofErr w:type="spellStart"/>
      <w:r>
        <w:t>akustikem</w:t>
      </w:r>
      <w:proofErr w:type="spellEnd"/>
      <w:r>
        <w:t xml:space="preserve">, který na základě výsledků kontrolních měření doby dozvuku upřesní výměru stěnového obkladu </w:t>
      </w:r>
      <w:r w:rsidR="004860BB">
        <w:t>i stropního podhledu</w:t>
      </w:r>
      <w:r>
        <w:t xml:space="preserve"> v krajním případně provede i jiné korekce souboru akustických úprav.</w:t>
      </w:r>
    </w:p>
    <w:p w:rsidR="00C8179C" w:rsidRDefault="00C8179C" w:rsidP="00C8179C">
      <w:r>
        <w:t>Případné změny je možno konzultovat s autor</w:t>
      </w:r>
      <w:r w:rsidR="004860BB">
        <w:t>em</w:t>
      </w:r>
      <w:r>
        <w:t xml:space="preserve"> této studie.</w:t>
      </w:r>
    </w:p>
    <w:p w:rsidR="00C8179C" w:rsidRDefault="00C8179C" w:rsidP="00C8179C"/>
    <w:p w:rsidR="00C8179C" w:rsidRDefault="00C8179C" w:rsidP="00C8179C"/>
    <w:p w:rsidR="00C8179C" w:rsidRDefault="00C8179C" w:rsidP="00003FD1"/>
    <w:p w:rsidR="00C8179C" w:rsidRDefault="00C8179C" w:rsidP="00003FD1"/>
    <w:p w:rsidR="00C8179C" w:rsidRDefault="00C8179C" w:rsidP="00003FD1"/>
    <w:p w:rsidR="00C8179C" w:rsidRDefault="00C8179C" w:rsidP="00003FD1"/>
    <w:p w:rsidR="00C8179C" w:rsidRDefault="00C8179C" w:rsidP="00003FD1"/>
    <w:bookmarkEnd w:id="0"/>
    <w:sectPr w:rsidR="00C8179C" w:rsidSect="00106BFC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924" w:right="1418" w:bottom="1418" w:left="1418" w:header="993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5BF" w:rsidRDefault="003D15BF">
      <w:r>
        <w:separator/>
      </w:r>
    </w:p>
  </w:endnote>
  <w:endnote w:type="continuationSeparator" w:id="0">
    <w:p w:rsidR="003D15BF" w:rsidRDefault="003D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Narro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BF" w:rsidRDefault="003D15B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20</w:t>
    </w:r>
    <w:r>
      <w:fldChar w:fldCharType="end"/>
    </w:r>
  </w:p>
  <w:p w:rsidR="003D15BF" w:rsidRDefault="003D15B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BF" w:rsidRDefault="003D15BF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BF" w:rsidRDefault="003D15BF">
    <w:pPr>
      <w:pStyle w:val="Zpat"/>
      <w:tabs>
        <w:tab w:val="clear" w:pos="4536"/>
        <w:tab w:val="clear" w:pos="9072"/>
        <w:tab w:val="left" w:pos="274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BF" w:rsidRPr="00F73770" w:rsidRDefault="00251B92" w:rsidP="00D93A90">
    <w:pPr>
      <w:pStyle w:val="Zkladntext"/>
      <w:pBdr>
        <w:top w:val="single" w:sz="4" w:space="7" w:color="auto"/>
      </w:pBdr>
      <w:rPr>
        <w:lang w:val="cs-CZ"/>
      </w:rPr>
    </w:pPr>
    <w:r>
      <w:rPr>
        <w:color w:val="auto"/>
        <w:lang w:val="cs-CZ"/>
      </w:rPr>
      <w:t xml:space="preserve">E.6 </w:t>
    </w:r>
    <w:r w:rsidR="003D15BF">
      <w:rPr>
        <w:color w:val="auto"/>
        <w:lang w:val="cs-CZ"/>
      </w:rPr>
      <w:t xml:space="preserve">Tělocvična ZŠ </w:t>
    </w:r>
    <w:proofErr w:type="gramStart"/>
    <w:r w:rsidR="003D15BF">
      <w:rPr>
        <w:color w:val="auto"/>
        <w:lang w:val="cs-CZ"/>
      </w:rPr>
      <w:t>Roztoky - Žalov</w:t>
    </w:r>
    <w:proofErr w:type="gramEnd"/>
    <w:r w:rsidR="003D15BF">
      <w:rPr>
        <w:color w:val="auto"/>
        <w:lang w:val="cs-CZ"/>
      </w:rPr>
      <w:t xml:space="preserve"> – návrh </w:t>
    </w:r>
    <w:r>
      <w:rPr>
        <w:color w:val="auto"/>
        <w:lang w:val="cs-CZ"/>
      </w:rPr>
      <w:t>řešení</w:t>
    </w:r>
    <w:r w:rsidR="003D15BF">
      <w:rPr>
        <w:color w:val="auto"/>
        <w:lang w:val="cs-CZ"/>
      </w:rPr>
      <w:t xml:space="preserve"> prostorové akustiky tělocvičny</w:t>
    </w:r>
    <w:r w:rsidR="003D15BF" w:rsidRPr="00956A9E">
      <w:rPr>
        <w:color w:val="auto"/>
        <w:lang w:val="cs-CZ"/>
      </w:rPr>
      <w:t xml:space="preserve">, </w:t>
    </w:r>
    <w:proofErr w:type="spellStart"/>
    <w:r w:rsidR="003D15BF" w:rsidRPr="00956A9E">
      <w:rPr>
        <w:color w:val="auto"/>
        <w:lang w:val="cs-CZ"/>
      </w:rPr>
      <w:t>z.č</w:t>
    </w:r>
    <w:proofErr w:type="spellEnd"/>
    <w:r w:rsidR="003D15BF" w:rsidRPr="00956A9E">
      <w:rPr>
        <w:color w:val="auto"/>
        <w:lang w:val="cs-CZ"/>
      </w:rPr>
      <w:t xml:space="preserve">. </w:t>
    </w:r>
    <w:r w:rsidR="003D15BF">
      <w:rPr>
        <w:color w:val="auto"/>
        <w:lang w:val="cs-CZ"/>
      </w:rPr>
      <w:t>1-1</w:t>
    </w:r>
    <w:r w:rsidR="009C773C">
      <w:rPr>
        <w:color w:val="auto"/>
        <w:lang w:val="cs-CZ"/>
      </w:rPr>
      <w:t>2</w:t>
    </w:r>
    <w:r w:rsidR="003D15BF">
      <w:rPr>
        <w:color w:val="auto"/>
        <w:lang w:val="cs-CZ"/>
      </w:rPr>
      <w:t>19-</w:t>
    </w:r>
    <w:r w:rsidR="009C773C">
      <w:rPr>
        <w:color w:val="auto"/>
        <w:lang w:val="cs-CZ"/>
      </w:rPr>
      <w:t>3105</w:t>
    </w:r>
    <w:r w:rsidR="003D15BF" w:rsidRPr="00956A9E">
      <w:rPr>
        <w:color w:val="auto"/>
        <w:lang w:val="cs-CZ"/>
      </w:rPr>
      <w:t xml:space="preserve">, </w:t>
    </w:r>
    <w:r w:rsidR="003D15BF">
      <w:rPr>
        <w:color w:val="auto"/>
        <w:lang w:val="cs-CZ"/>
      </w:rPr>
      <w:t>XII</w:t>
    </w:r>
    <w:r w:rsidR="003D15BF" w:rsidRPr="00F73770">
      <w:rPr>
        <w:lang w:val="cs-CZ"/>
      </w:rPr>
      <w:t>/20</w:t>
    </w:r>
    <w:r w:rsidR="003D15BF">
      <w:rPr>
        <w:lang w:val="cs-CZ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5BF" w:rsidRDefault="003D15BF">
      <w:r>
        <w:separator/>
      </w:r>
    </w:p>
  </w:footnote>
  <w:footnote w:type="continuationSeparator" w:id="0">
    <w:p w:rsidR="003D15BF" w:rsidRDefault="003D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BF" w:rsidRDefault="003D15B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20</w:t>
    </w:r>
    <w:r>
      <w:fldChar w:fldCharType="end"/>
    </w:r>
  </w:p>
  <w:p w:rsidR="003D15BF" w:rsidRDefault="003D15BF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BF" w:rsidRDefault="003D15BF">
    <w:pPr>
      <w:jc w:val="center"/>
      <w:rPr>
        <w:b/>
        <w:bCs/>
        <w:sz w:val="56"/>
        <w:lang w:val="en-US"/>
      </w:rPr>
    </w:pPr>
    <w:r>
      <w:rPr>
        <w:b/>
        <w:bCs/>
        <w:sz w:val="56"/>
        <w:lang w:val="en-US"/>
      </w:rPr>
      <w:t>AKUSTICK</w:t>
    </w:r>
    <w:r>
      <w:rPr>
        <w:b/>
        <w:bCs/>
        <w:sz w:val="56"/>
      </w:rPr>
      <w:t>É</w:t>
    </w:r>
    <w:r>
      <w:rPr>
        <w:b/>
        <w:bCs/>
        <w:sz w:val="56"/>
        <w:lang w:val="en-US"/>
      </w:rPr>
      <w:t xml:space="preserve"> CENTRUM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BF" w:rsidRDefault="003D15BF">
    <w:pPr>
      <w:jc w:val="center"/>
    </w:pPr>
    <w:r>
      <w:rPr>
        <w:b/>
        <w:bCs/>
        <w:sz w:val="56"/>
        <w:lang w:val="en-US"/>
      </w:rPr>
      <w:t>AKUSTICK</w:t>
    </w:r>
    <w:r>
      <w:rPr>
        <w:b/>
        <w:bCs/>
        <w:sz w:val="56"/>
      </w:rPr>
      <w:t>É</w:t>
    </w:r>
    <w:r>
      <w:rPr>
        <w:b/>
        <w:bCs/>
        <w:sz w:val="56"/>
        <w:lang w:val="en-US"/>
      </w:rPr>
      <w:t xml:space="preserve"> CENTRUM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BF" w:rsidRDefault="003D15B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BF" w:rsidRDefault="003D15BF">
    <w:pPr>
      <w:framePr w:wrap="around" w:vAnchor="text" w:hAnchor="page" w:x="10419" w:y="-183"/>
    </w:pPr>
    <w:r>
      <w:fldChar w:fldCharType="begin"/>
    </w:r>
    <w:r>
      <w:instrText xml:space="preserve">PAGE  </w:instrText>
    </w:r>
    <w:r>
      <w:fldChar w:fldCharType="separate"/>
    </w:r>
    <w:r w:rsidR="00387C0D">
      <w:rPr>
        <w:noProof/>
      </w:rPr>
      <w:t>12</w:t>
    </w:r>
    <w:r>
      <w:fldChar w:fldCharType="end"/>
    </w:r>
  </w:p>
  <w:p w:rsidR="003D15BF" w:rsidRDefault="003D15BF" w:rsidP="001C3AC4">
    <w:pPr>
      <w:tabs>
        <w:tab w:val="right" w:pos="8710"/>
      </w:tabs>
      <w:ind w:right="360"/>
      <w:jc w:val="left"/>
      <w:rPr>
        <w:b/>
        <w:bCs/>
        <w:sz w:val="32"/>
        <w:lang w:val="en-US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5829300" cy="0"/>
              <wp:effectExtent l="5080" t="13970" r="13970" b="508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7F971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5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">
              <w10:wrap type="topAndBottom"/>
              <w10:anchorlock/>
            </v:line>
          </w:pict>
        </mc:Fallback>
      </mc:AlternateContent>
    </w:r>
    <w:r>
      <w:rPr>
        <w:b/>
        <w:bCs/>
        <w:sz w:val="32"/>
        <w:lang w:val="en-US"/>
      </w:rPr>
      <w:t>AKUSTICKÉ CENTRUM</w:t>
    </w:r>
    <w:r>
      <w:rPr>
        <w:b/>
        <w:bCs/>
        <w:sz w:val="32"/>
        <w:lang w:val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BF" w:rsidRDefault="003D15BF" w:rsidP="005123F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D15BF" w:rsidRPr="001C3AC4" w:rsidRDefault="003D15BF" w:rsidP="001C3AC4">
    <w:pPr>
      <w:pStyle w:val="Zhlav"/>
      <w:ind w:right="360"/>
    </w:pPr>
    <w:r w:rsidRPr="001C3AC4">
      <w:t>AKUSTICKÉ CENTRUM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301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B"/>
    <w:multiLevelType w:val="multilevel"/>
    <w:tmpl w:val="D3D656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dpis4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C8160DE"/>
    <w:multiLevelType w:val="hybridMultilevel"/>
    <w:tmpl w:val="BA028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23FE"/>
    <w:multiLevelType w:val="hybridMultilevel"/>
    <w:tmpl w:val="0FDCE430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8C86BDF"/>
    <w:multiLevelType w:val="multilevel"/>
    <w:tmpl w:val="27CE6A70"/>
    <w:lvl w:ilvl="0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158E8"/>
    <w:multiLevelType w:val="hybridMultilevel"/>
    <w:tmpl w:val="27CE6A70"/>
    <w:lvl w:ilvl="0" w:tplc="1DB03E50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D510D"/>
    <w:multiLevelType w:val="singleLevel"/>
    <w:tmpl w:val="10EC6FEE"/>
    <w:lvl w:ilvl="0">
      <w:start w:val="1"/>
      <w:numFmt w:val="bullet"/>
      <w:pStyle w:val="Znaka1Char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</w:abstractNum>
  <w:abstractNum w:abstractNumId="7" w15:restartNumberingAfterBreak="0">
    <w:nsid w:val="39384E0B"/>
    <w:multiLevelType w:val="hybridMultilevel"/>
    <w:tmpl w:val="67C69460"/>
    <w:lvl w:ilvl="0" w:tplc="0DD056F4">
      <w:start w:val="1"/>
      <w:numFmt w:val="bullet"/>
      <w:pStyle w:val="Znaka3"/>
      <w:lvlText w:val=""/>
      <w:lvlJc w:val="left"/>
      <w:pPr>
        <w:tabs>
          <w:tab w:val="num" w:pos="1664"/>
        </w:tabs>
        <w:ind w:left="1588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566FF"/>
    <w:multiLevelType w:val="hybridMultilevel"/>
    <w:tmpl w:val="FEB879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EAB8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90567"/>
    <w:multiLevelType w:val="hybridMultilevel"/>
    <w:tmpl w:val="3CFC0050"/>
    <w:lvl w:ilvl="0" w:tplc="47E0EA8C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68"/>
        </w:tabs>
        <w:ind w:left="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</w:abstractNum>
  <w:abstractNum w:abstractNumId="10" w15:restartNumberingAfterBreak="0">
    <w:nsid w:val="6D714C3D"/>
    <w:multiLevelType w:val="hybridMultilevel"/>
    <w:tmpl w:val="0DE67EBC"/>
    <w:lvl w:ilvl="0" w:tplc="3EF2314E">
      <w:start w:val="1"/>
      <w:numFmt w:val="bullet"/>
      <w:pStyle w:val="Znaka2"/>
      <w:lvlText w:val=""/>
      <w:lvlJc w:val="left"/>
      <w:pPr>
        <w:tabs>
          <w:tab w:val="num" w:pos="2401"/>
        </w:tabs>
        <w:ind w:left="2325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0591F"/>
    <w:multiLevelType w:val="hybridMultilevel"/>
    <w:tmpl w:val="AAFE6E7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45A00"/>
    <w:multiLevelType w:val="hybridMultilevel"/>
    <w:tmpl w:val="F52E8046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12"/>
  </w:num>
  <w:num w:numId="8">
    <w:abstractNumId w:val="11"/>
  </w:num>
  <w:num w:numId="9">
    <w:abstractNumId w:val="1"/>
  </w:num>
  <w:num w:numId="10">
    <w:abstractNumId w:val="1"/>
  </w:num>
  <w:num w:numId="11">
    <w:abstractNumId w:val="5"/>
  </w:num>
  <w:num w:numId="12">
    <w:abstractNumId w:val="4"/>
  </w:num>
  <w:num w:numId="13">
    <w:abstractNumId w:val="1"/>
  </w:num>
  <w:num w:numId="14">
    <w:abstractNumId w:val="9"/>
  </w:num>
  <w:num w:numId="15">
    <w:abstractNumId w:val="0"/>
  </w:num>
  <w:num w:numId="16">
    <w:abstractNumId w:val="2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CE"/>
    <w:rsid w:val="00000B4F"/>
    <w:rsid w:val="00001883"/>
    <w:rsid w:val="00002282"/>
    <w:rsid w:val="000034AC"/>
    <w:rsid w:val="000035AF"/>
    <w:rsid w:val="00003FD1"/>
    <w:rsid w:val="00004212"/>
    <w:rsid w:val="0000481B"/>
    <w:rsid w:val="00004A4E"/>
    <w:rsid w:val="000056F2"/>
    <w:rsid w:val="00005BBF"/>
    <w:rsid w:val="00007D0F"/>
    <w:rsid w:val="00010434"/>
    <w:rsid w:val="00010E40"/>
    <w:rsid w:val="000115C0"/>
    <w:rsid w:val="0001320C"/>
    <w:rsid w:val="00013B5B"/>
    <w:rsid w:val="000144C0"/>
    <w:rsid w:val="000172D7"/>
    <w:rsid w:val="00017319"/>
    <w:rsid w:val="000216B9"/>
    <w:rsid w:val="000228E9"/>
    <w:rsid w:val="00022CC7"/>
    <w:rsid w:val="000230DC"/>
    <w:rsid w:val="00025248"/>
    <w:rsid w:val="00025381"/>
    <w:rsid w:val="000261A5"/>
    <w:rsid w:val="00026759"/>
    <w:rsid w:val="00027651"/>
    <w:rsid w:val="0003191B"/>
    <w:rsid w:val="000325F5"/>
    <w:rsid w:val="00033305"/>
    <w:rsid w:val="00033D48"/>
    <w:rsid w:val="00034BEA"/>
    <w:rsid w:val="00036282"/>
    <w:rsid w:val="00037C5C"/>
    <w:rsid w:val="00040C35"/>
    <w:rsid w:val="000419C4"/>
    <w:rsid w:val="00041E66"/>
    <w:rsid w:val="00043204"/>
    <w:rsid w:val="000436BA"/>
    <w:rsid w:val="00043CD9"/>
    <w:rsid w:val="0004417D"/>
    <w:rsid w:val="00044B0A"/>
    <w:rsid w:val="000456A7"/>
    <w:rsid w:val="000458A0"/>
    <w:rsid w:val="00047EBC"/>
    <w:rsid w:val="00052105"/>
    <w:rsid w:val="000555EE"/>
    <w:rsid w:val="0005631A"/>
    <w:rsid w:val="00060505"/>
    <w:rsid w:val="00061C2A"/>
    <w:rsid w:val="000625DC"/>
    <w:rsid w:val="00063383"/>
    <w:rsid w:val="000633D8"/>
    <w:rsid w:val="00065D90"/>
    <w:rsid w:val="000711A5"/>
    <w:rsid w:val="000713E5"/>
    <w:rsid w:val="00072ACD"/>
    <w:rsid w:val="00073BF9"/>
    <w:rsid w:val="0007439F"/>
    <w:rsid w:val="000765B9"/>
    <w:rsid w:val="00077211"/>
    <w:rsid w:val="000776EE"/>
    <w:rsid w:val="00080068"/>
    <w:rsid w:val="00080499"/>
    <w:rsid w:val="00080B17"/>
    <w:rsid w:val="000834F2"/>
    <w:rsid w:val="00084AA0"/>
    <w:rsid w:val="0008633C"/>
    <w:rsid w:val="00087608"/>
    <w:rsid w:val="000923F2"/>
    <w:rsid w:val="000924BF"/>
    <w:rsid w:val="000927C2"/>
    <w:rsid w:val="00094D06"/>
    <w:rsid w:val="00095396"/>
    <w:rsid w:val="000954A8"/>
    <w:rsid w:val="0009561E"/>
    <w:rsid w:val="00096309"/>
    <w:rsid w:val="00096947"/>
    <w:rsid w:val="000970AD"/>
    <w:rsid w:val="00097DA8"/>
    <w:rsid w:val="000A0D30"/>
    <w:rsid w:val="000A1F78"/>
    <w:rsid w:val="000A208E"/>
    <w:rsid w:val="000A244A"/>
    <w:rsid w:val="000A374C"/>
    <w:rsid w:val="000A6A42"/>
    <w:rsid w:val="000B0EC3"/>
    <w:rsid w:val="000B285A"/>
    <w:rsid w:val="000B34C1"/>
    <w:rsid w:val="000B3765"/>
    <w:rsid w:val="000B5352"/>
    <w:rsid w:val="000B6994"/>
    <w:rsid w:val="000C001E"/>
    <w:rsid w:val="000C319B"/>
    <w:rsid w:val="000C579F"/>
    <w:rsid w:val="000C6030"/>
    <w:rsid w:val="000C67B7"/>
    <w:rsid w:val="000C6A0A"/>
    <w:rsid w:val="000C7BA5"/>
    <w:rsid w:val="000D0F4A"/>
    <w:rsid w:val="000D135F"/>
    <w:rsid w:val="000D2797"/>
    <w:rsid w:val="000D2F66"/>
    <w:rsid w:val="000D3423"/>
    <w:rsid w:val="000D40B3"/>
    <w:rsid w:val="000D4F23"/>
    <w:rsid w:val="000E0583"/>
    <w:rsid w:val="000E1ACE"/>
    <w:rsid w:val="000E2C23"/>
    <w:rsid w:val="000E3D13"/>
    <w:rsid w:val="000E41A8"/>
    <w:rsid w:val="000E7ECC"/>
    <w:rsid w:val="000F1BF2"/>
    <w:rsid w:val="000F22C7"/>
    <w:rsid w:val="000F28EA"/>
    <w:rsid w:val="000F4CB0"/>
    <w:rsid w:val="00101136"/>
    <w:rsid w:val="0010667E"/>
    <w:rsid w:val="00106BFC"/>
    <w:rsid w:val="001119D9"/>
    <w:rsid w:val="00112703"/>
    <w:rsid w:val="00112CD9"/>
    <w:rsid w:val="0011329C"/>
    <w:rsid w:val="00114470"/>
    <w:rsid w:val="001145B4"/>
    <w:rsid w:val="00114DE7"/>
    <w:rsid w:val="0011509B"/>
    <w:rsid w:val="0011565E"/>
    <w:rsid w:val="00115E58"/>
    <w:rsid w:val="0011723D"/>
    <w:rsid w:val="00117742"/>
    <w:rsid w:val="00117FF5"/>
    <w:rsid w:val="00120F0C"/>
    <w:rsid w:val="00121487"/>
    <w:rsid w:val="00124A2A"/>
    <w:rsid w:val="00126498"/>
    <w:rsid w:val="00126EA3"/>
    <w:rsid w:val="00127FDF"/>
    <w:rsid w:val="00130E06"/>
    <w:rsid w:val="0013154F"/>
    <w:rsid w:val="001323FA"/>
    <w:rsid w:val="001333C3"/>
    <w:rsid w:val="0013418A"/>
    <w:rsid w:val="0013616C"/>
    <w:rsid w:val="00136219"/>
    <w:rsid w:val="001369BD"/>
    <w:rsid w:val="00137707"/>
    <w:rsid w:val="001400FD"/>
    <w:rsid w:val="001404E9"/>
    <w:rsid w:val="00140896"/>
    <w:rsid w:val="00140CB3"/>
    <w:rsid w:val="0014153B"/>
    <w:rsid w:val="00141DAE"/>
    <w:rsid w:val="001428EF"/>
    <w:rsid w:val="00142D6D"/>
    <w:rsid w:val="00143FDB"/>
    <w:rsid w:val="00145803"/>
    <w:rsid w:val="001502F2"/>
    <w:rsid w:val="00150D32"/>
    <w:rsid w:val="00150FAF"/>
    <w:rsid w:val="00151955"/>
    <w:rsid w:val="0015238C"/>
    <w:rsid w:val="00153C91"/>
    <w:rsid w:val="00154043"/>
    <w:rsid w:val="00154265"/>
    <w:rsid w:val="001549E2"/>
    <w:rsid w:val="0015506B"/>
    <w:rsid w:val="00155C2A"/>
    <w:rsid w:val="001562B6"/>
    <w:rsid w:val="001564A2"/>
    <w:rsid w:val="00156DC0"/>
    <w:rsid w:val="001570C8"/>
    <w:rsid w:val="00157315"/>
    <w:rsid w:val="001600E0"/>
    <w:rsid w:val="00160D9D"/>
    <w:rsid w:val="00161178"/>
    <w:rsid w:val="001612C5"/>
    <w:rsid w:val="00163441"/>
    <w:rsid w:val="00163B01"/>
    <w:rsid w:val="0016422C"/>
    <w:rsid w:val="00164267"/>
    <w:rsid w:val="00164312"/>
    <w:rsid w:val="00164921"/>
    <w:rsid w:val="00165A74"/>
    <w:rsid w:val="00166F8E"/>
    <w:rsid w:val="00170677"/>
    <w:rsid w:val="00170795"/>
    <w:rsid w:val="0017296E"/>
    <w:rsid w:val="00172FAE"/>
    <w:rsid w:val="001733F0"/>
    <w:rsid w:val="00173894"/>
    <w:rsid w:val="00173FC5"/>
    <w:rsid w:val="00174469"/>
    <w:rsid w:val="001747B3"/>
    <w:rsid w:val="00175DD1"/>
    <w:rsid w:val="00176602"/>
    <w:rsid w:val="00176AA9"/>
    <w:rsid w:val="00180AC3"/>
    <w:rsid w:val="001815EB"/>
    <w:rsid w:val="0018167B"/>
    <w:rsid w:val="0018167F"/>
    <w:rsid w:val="00184BD5"/>
    <w:rsid w:val="00185BB2"/>
    <w:rsid w:val="00186DC2"/>
    <w:rsid w:val="001871F2"/>
    <w:rsid w:val="001900C2"/>
    <w:rsid w:val="001909F1"/>
    <w:rsid w:val="00190D69"/>
    <w:rsid w:val="00191C0A"/>
    <w:rsid w:val="00191CC7"/>
    <w:rsid w:val="001921C7"/>
    <w:rsid w:val="00194F6D"/>
    <w:rsid w:val="00195E16"/>
    <w:rsid w:val="00196B36"/>
    <w:rsid w:val="00197544"/>
    <w:rsid w:val="001A0207"/>
    <w:rsid w:val="001A0F43"/>
    <w:rsid w:val="001A123A"/>
    <w:rsid w:val="001A129B"/>
    <w:rsid w:val="001A151C"/>
    <w:rsid w:val="001A154E"/>
    <w:rsid w:val="001A53A0"/>
    <w:rsid w:val="001A790B"/>
    <w:rsid w:val="001B1834"/>
    <w:rsid w:val="001B1DE8"/>
    <w:rsid w:val="001B2C5E"/>
    <w:rsid w:val="001B374E"/>
    <w:rsid w:val="001B3F8E"/>
    <w:rsid w:val="001B40D1"/>
    <w:rsid w:val="001B5455"/>
    <w:rsid w:val="001B7C0F"/>
    <w:rsid w:val="001B7F4F"/>
    <w:rsid w:val="001C06DF"/>
    <w:rsid w:val="001C10C6"/>
    <w:rsid w:val="001C16D0"/>
    <w:rsid w:val="001C2AC7"/>
    <w:rsid w:val="001C3AC4"/>
    <w:rsid w:val="001C443F"/>
    <w:rsid w:val="001C49EE"/>
    <w:rsid w:val="001C6E0F"/>
    <w:rsid w:val="001C7D81"/>
    <w:rsid w:val="001C7F00"/>
    <w:rsid w:val="001D047D"/>
    <w:rsid w:val="001D09AD"/>
    <w:rsid w:val="001D1338"/>
    <w:rsid w:val="001D18EB"/>
    <w:rsid w:val="001D5D79"/>
    <w:rsid w:val="001D7950"/>
    <w:rsid w:val="001E0115"/>
    <w:rsid w:val="001E024B"/>
    <w:rsid w:val="001E2BB4"/>
    <w:rsid w:val="001E2D84"/>
    <w:rsid w:val="001E44D8"/>
    <w:rsid w:val="001E6F33"/>
    <w:rsid w:val="001F0A3A"/>
    <w:rsid w:val="001F0A4A"/>
    <w:rsid w:val="001F1947"/>
    <w:rsid w:val="001F23D1"/>
    <w:rsid w:val="001F2FC1"/>
    <w:rsid w:val="001F3BFB"/>
    <w:rsid w:val="002006CC"/>
    <w:rsid w:val="00201513"/>
    <w:rsid w:val="00201C04"/>
    <w:rsid w:val="002023D5"/>
    <w:rsid w:val="00204830"/>
    <w:rsid w:val="00204AB1"/>
    <w:rsid w:val="00204F20"/>
    <w:rsid w:val="00205EE9"/>
    <w:rsid w:val="00206BE3"/>
    <w:rsid w:val="002078C5"/>
    <w:rsid w:val="00210B5F"/>
    <w:rsid w:val="00211196"/>
    <w:rsid w:val="002114B0"/>
    <w:rsid w:val="00212436"/>
    <w:rsid w:val="00212481"/>
    <w:rsid w:val="00212F29"/>
    <w:rsid w:val="0021312C"/>
    <w:rsid w:val="00213289"/>
    <w:rsid w:val="00213B4A"/>
    <w:rsid w:val="00214592"/>
    <w:rsid w:val="002149A5"/>
    <w:rsid w:val="00214E04"/>
    <w:rsid w:val="0021513A"/>
    <w:rsid w:val="00215791"/>
    <w:rsid w:val="00217787"/>
    <w:rsid w:val="00217C8C"/>
    <w:rsid w:val="00217FE0"/>
    <w:rsid w:val="0022070E"/>
    <w:rsid w:val="00220AE3"/>
    <w:rsid w:val="00221612"/>
    <w:rsid w:val="00221C4A"/>
    <w:rsid w:val="00222661"/>
    <w:rsid w:val="0022300D"/>
    <w:rsid w:val="0022348E"/>
    <w:rsid w:val="00223C95"/>
    <w:rsid w:val="00224468"/>
    <w:rsid w:val="002245C8"/>
    <w:rsid w:val="00226314"/>
    <w:rsid w:val="0022638E"/>
    <w:rsid w:val="002266B5"/>
    <w:rsid w:val="002328ED"/>
    <w:rsid w:val="002342BD"/>
    <w:rsid w:val="00235D99"/>
    <w:rsid w:val="00236B7A"/>
    <w:rsid w:val="00237162"/>
    <w:rsid w:val="00240BB2"/>
    <w:rsid w:val="00241116"/>
    <w:rsid w:val="00242158"/>
    <w:rsid w:val="002429D3"/>
    <w:rsid w:val="00243763"/>
    <w:rsid w:val="00245132"/>
    <w:rsid w:val="00245331"/>
    <w:rsid w:val="002456AA"/>
    <w:rsid w:val="002457B8"/>
    <w:rsid w:val="00245A79"/>
    <w:rsid w:val="00246362"/>
    <w:rsid w:val="0024670F"/>
    <w:rsid w:val="00246BE1"/>
    <w:rsid w:val="00246D72"/>
    <w:rsid w:val="00246F9F"/>
    <w:rsid w:val="002500C3"/>
    <w:rsid w:val="00251B92"/>
    <w:rsid w:val="002545F5"/>
    <w:rsid w:val="00254951"/>
    <w:rsid w:val="00254DD9"/>
    <w:rsid w:val="00255F8B"/>
    <w:rsid w:val="002605F6"/>
    <w:rsid w:val="00260DD2"/>
    <w:rsid w:val="00261FFF"/>
    <w:rsid w:val="002639A5"/>
    <w:rsid w:val="0026599A"/>
    <w:rsid w:val="00265BB1"/>
    <w:rsid w:val="00266264"/>
    <w:rsid w:val="002667EC"/>
    <w:rsid w:val="00267200"/>
    <w:rsid w:val="002677BB"/>
    <w:rsid w:val="0026789D"/>
    <w:rsid w:val="00270E36"/>
    <w:rsid w:val="0027576C"/>
    <w:rsid w:val="00275E17"/>
    <w:rsid w:val="00276E7D"/>
    <w:rsid w:val="002771F8"/>
    <w:rsid w:val="00277CD0"/>
    <w:rsid w:val="00280B65"/>
    <w:rsid w:val="00280EEC"/>
    <w:rsid w:val="00282C91"/>
    <w:rsid w:val="00283294"/>
    <w:rsid w:val="00284A53"/>
    <w:rsid w:val="00287144"/>
    <w:rsid w:val="002909C4"/>
    <w:rsid w:val="002914DA"/>
    <w:rsid w:val="00292084"/>
    <w:rsid w:val="00292E8E"/>
    <w:rsid w:val="00294727"/>
    <w:rsid w:val="00295C43"/>
    <w:rsid w:val="00296F48"/>
    <w:rsid w:val="002970F7"/>
    <w:rsid w:val="002A0CB3"/>
    <w:rsid w:val="002A15B0"/>
    <w:rsid w:val="002A16AB"/>
    <w:rsid w:val="002A1822"/>
    <w:rsid w:val="002A183D"/>
    <w:rsid w:val="002A3AC7"/>
    <w:rsid w:val="002A44EF"/>
    <w:rsid w:val="002A5E3F"/>
    <w:rsid w:val="002A763E"/>
    <w:rsid w:val="002A7E02"/>
    <w:rsid w:val="002B0062"/>
    <w:rsid w:val="002B0EBC"/>
    <w:rsid w:val="002B39BF"/>
    <w:rsid w:val="002B55C7"/>
    <w:rsid w:val="002B75F7"/>
    <w:rsid w:val="002B7895"/>
    <w:rsid w:val="002C1F7C"/>
    <w:rsid w:val="002C2997"/>
    <w:rsid w:val="002C3949"/>
    <w:rsid w:val="002C4B25"/>
    <w:rsid w:val="002D1CF0"/>
    <w:rsid w:val="002D1D4E"/>
    <w:rsid w:val="002D3798"/>
    <w:rsid w:val="002D37ED"/>
    <w:rsid w:val="002D389A"/>
    <w:rsid w:val="002D3910"/>
    <w:rsid w:val="002D4C19"/>
    <w:rsid w:val="002D4E5A"/>
    <w:rsid w:val="002D55EC"/>
    <w:rsid w:val="002D5CB0"/>
    <w:rsid w:val="002D669A"/>
    <w:rsid w:val="002D71FE"/>
    <w:rsid w:val="002D76BC"/>
    <w:rsid w:val="002D7883"/>
    <w:rsid w:val="002D7916"/>
    <w:rsid w:val="002E159D"/>
    <w:rsid w:val="002E1BD1"/>
    <w:rsid w:val="002E1F8B"/>
    <w:rsid w:val="002E2AC4"/>
    <w:rsid w:val="002E419B"/>
    <w:rsid w:val="002E4489"/>
    <w:rsid w:val="002E53F0"/>
    <w:rsid w:val="002E5440"/>
    <w:rsid w:val="002E568A"/>
    <w:rsid w:val="002E58EF"/>
    <w:rsid w:val="002E5A2D"/>
    <w:rsid w:val="002E71FE"/>
    <w:rsid w:val="002F013D"/>
    <w:rsid w:val="002F1092"/>
    <w:rsid w:val="002F19AD"/>
    <w:rsid w:val="002F45BB"/>
    <w:rsid w:val="002F4F00"/>
    <w:rsid w:val="002F5036"/>
    <w:rsid w:val="003005F9"/>
    <w:rsid w:val="0030071C"/>
    <w:rsid w:val="00300B47"/>
    <w:rsid w:val="00301F91"/>
    <w:rsid w:val="00302404"/>
    <w:rsid w:val="00302BB7"/>
    <w:rsid w:val="00302E08"/>
    <w:rsid w:val="00302E96"/>
    <w:rsid w:val="0030388D"/>
    <w:rsid w:val="00306761"/>
    <w:rsid w:val="003076B6"/>
    <w:rsid w:val="00307C26"/>
    <w:rsid w:val="00307E95"/>
    <w:rsid w:val="00312878"/>
    <w:rsid w:val="003141C1"/>
    <w:rsid w:val="0031553B"/>
    <w:rsid w:val="003155FE"/>
    <w:rsid w:val="0031765A"/>
    <w:rsid w:val="00317DA8"/>
    <w:rsid w:val="00322650"/>
    <w:rsid w:val="00324AA6"/>
    <w:rsid w:val="003260DD"/>
    <w:rsid w:val="00326E20"/>
    <w:rsid w:val="00327CB1"/>
    <w:rsid w:val="00330BAA"/>
    <w:rsid w:val="00332427"/>
    <w:rsid w:val="00332773"/>
    <w:rsid w:val="00333D26"/>
    <w:rsid w:val="003341EA"/>
    <w:rsid w:val="00334C60"/>
    <w:rsid w:val="00335677"/>
    <w:rsid w:val="00335EEC"/>
    <w:rsid w:val="00335FCC"/>
    <w:rsid w:val="00337DE8"/>
    <w:rsid w:val="00340CFE"/>
    <w:rsid w:val="00341442"/>
    <w:rsid w:val="0034163A"/>
    <w:rsid w:val="0034359F"/>
    <w:rsid w:val="00344DE2"/>
    <w:rsid w:val="00344F61"/>
    <w:rsid w:val="00345C97"/>
    <w:rsid w:val="00345CA7"/>
    <w:rsid w:val="00345CC1"/>
    <w:rsid w:val="00346234"/>
    <w:rsid w:val="00346DDC"/>
    <w:rsid w:val="0035004E"/>
    <w:rsid w:val="00351671"/>
    <w:rsid w:val="00351A78"/>
    <w:rsid w:val="003538E3"/>
    <w:rsid w:val="00353C4D"/>
    <w:rsid w:val="00356CFE"/>
    <w:rsid w:val="00363D89"/>
    <w:rsid w:val="00364FF5"/>
    <w:rsid w:val="003656E6"/>
    <w:rsid w:val="00365892"/>
    <w:rsid w:val="003706C7"/>
    <w:rsid w:val="00371918"/>
    <w:rsid w:val="003723B5"/>
    <w:rsid w:val="00372B19"/>
    <w:rsid w:val="00372FBF"/>
    <w:rsid w:val="003744CD"/>
    <w:rsid w:val="00374E7F"/>
    <w:rsid w:val="003756FF"/>
    <w:rsid w:val="00376004"/>
    <w:rsid w:val="00376713"/>
    <w:rsid w:val="00376EFC"/>
    <w:rsid w:val="00377443"/>
    <w:rsid w:val="003777F1"/>
    <w:rsid w:val="00377815"/>
    <w:rsid w:val="003807B7"/>
    <w:rsid w:val="00381881"/>
    <w:rsid w:val="00381ED9"/>
    <w:rsid w:val="003830F1"/>
    <w:rsid w:val="00385B4E"/>
    <w:rsid w:val="00386F2F"/>
    <w:rsid w:val="00386F67"/>
    <w:rsid w:val="003871C6"/>
    <w:rsid w:val="00387C0D"/>
    <w:rsid w:val="0039002A"/>
    <w:rsid w:val="003901D1"/>
    <w:rsid w:val="00391C12"/>
    <w:rsid w:val="00393B87"/>
    <w:rsid w:val="0039400D"/>
    <w:rsid w:val="00394ABF"/>
    <w:rsid w:val="00395BF5"/>
    <w:rsid w:val="0039647A"/>
    <w:rsid w:val="0039664A"/>
    <w:rsid w:val="00396E14"/>
    <w:rsid w:val="003A1342"/>
    <w:rsid w:val="003A4262"/>
    <w:rsid w:val="003A4CEE"/>
    <w:rsid w:val="003A5745"/>
    <w:rsid w:val="003A5A48"/>
    <w:rsid w:val="003A613A"/>
    <w:rsid w:val="003A64B1"/>
    <w:rsid w:val="003A6C53"/>
    <w:rsid w:val="003A7E36"/>
    <w:rsid w:val="003B1B4B"/>
    <w:rsid w:val="003B3A36"/>
    <w:rsid w:val="003B43A9"/>
    <w:rsid w:val="003B4469"/>
    <w:rsid w:val="003B4E97"/>
    <w:rsid w:val="003B50E2"/>
    <w:rsid w:val="003B5F01"/>
    <w:rsid w:val="003B6DEA"/>
    <w:rsid w:val="003C058B"/>
    <w:rsid w:val="003C0D00"/>
    <w:rsid w:val="003C112D"/>
    <w:rsid w:val="003C313F"/>
    <w:rsid w:val="003C327D"/>
    <w:rsid w:val="003C35EE"/>
    <w:rsid w:val="003C4897"/>
    <w:rsid w:val="003C4DB6"/>
    <w:rsid w:val="003C5038"/>
    <w:rsid w:val="003C7A10"/>
    <w:rsid w:val="003C7C3D"/>
    <w:rsid w:val="003C7CCB"/>
    <w:rsid w:val="003D051A"/>
    <w:rsid w:val="003D15BF"/>
    <w:rsid w:val="003D7511"/>
    <w:rsid w:val="003E2EA9"/>
    <w:rsid w:val="003E3286"/>
    <w:rsid w:val="003E4AC8"/>
    <w:rsid w:val="003E5D35"/>
    <w:rsid w:val="003E74E3"/>
    <w:rsid w:val="003F042E"/>
    <w:rsid w:val="003F4AEF"/>
    <w:rsid w:val="003F4AF3"/>
    <w:rsid w:val="003F4D2D"/>
    <w:rsid w:val="003F6041"/>
    <w:rsid w:val="003F6165"/>
    <w:rsid w:val="003F66E0"/>
    <w:rsid w:val="004003DB"/>
    <w:rsid w:val="0040065D"/>
    <w:rsid w:val="00400D60"/>
    <w:rsid w:val="00401973"/>
    <w:rsid w:val="00402C99"/>
    <w:rsid w:val="0040562E"/>
    <w:rsid w:val="00406408"/>
    <w:rsid w:val="00407F0A"/>
    <w:rsid w:val="00407F3D"/>
    <w:rsid w:val="00407F84"/>
    <w:rsid w:val="00410149"/>
    <w:rsid w:val="00412767"/>
    <w:rsid w:val="00412BE2"/>
    <w:rsid w:val="004130E7"/>
    <w:rsid w:val="00413167"/>
    <w:rsid w:val="00413FED"/>
    <w:rsid w:val="00415AE4"/>
    <w:rsid w:val="00417C84"/>
    <w:rsid w:val="00420B08"/>
    <w:rsid w:val="004229D6"/>
    <w:rsid w:val="00424D30"/>
    <w:rsid w:val="004253B1"/>
    <w:rsid w:val="004259E1"/>
    <w:rsid w:val="00425C65"/>
    <w:rsid w:val="00425DA6"/>
    <w:rsid w:val="00426BD5"/>
    <w:rsid w:val="004312A9"/>
    <w:rsid w:val="004312E0"/>
    <w:rsid w:val="00432728"/>
    <w:rsid w:val="004334F9"/>
    <w:rsid w:val="004348B9"/>
    <w:rsid w:val="00435D2F"/>
    <w:rsid w:val="00436355"/>
    <w:rsid w:val="004420CB"/>
    <w:rsid w:val="00443A56"/>
    <w:rsid w:val="00443D89"/>
    <w:rsid w:val="00443E2B"/>
    <w:rsid w:val="0044586B"/>
    <w:rsid w:val="00445916"/>
    <w:rsid w:val="00447324"/>
    <w:rsid w:val="004519DB"/>
    <w:rsid w:val="004521F3"/>
    <w:rsid w:val="00453446"/>
    <w:rsid w:val="004549DC"/>
    <w:rsid w:val="004552C5"/>
    <w:rsid w:val="00455D48"/>
    <w:rsid w:val="0046214C"/>
    <w:rsid w:val="0046223F"/>
    <w:rsid w:val="00465FDE"/>
    <w:rsid w:val="004675AE"/>
    <w:rsid w:val="00470B85"/>
    <w:rsid w:val="00470C46"/>
    <w:rsid w:val="00470DFA"/>
    <w:rsid w:val="004725FB"/>
    <w:rsid w:val="00473995"/>
    <w:rsid w:val="004751AC"/>
    <w:rsid w:val="00475807"/>
    <w:rsid w:val="00476367"/>
    <w:rsid w:val="0047648B"/>
    <w:rsid w:val="00476DA7"/>
    <w:rsid w:val="00477985"/>
    <w:rsid w:val="004838C6"/>
    <w:rsid w:val="00484C28"/>
    <w:rsid w:val="00485311"/>
    <w:rsid w:val="004860BB"/>
    <w:rsid w:val="0048615E"/>
    <w:rsid w:val="0048774E"/>
    <w:rsid w:val="0049062C"/>
    <w:rsid w:val="00490F68"/>
    <w:rsid w:val="00491D7D"/>
    <w:rsid w:val="00493C1D"/>
    <w:rsid w:val="004951F2"/>
    <w:rsid w:val="004972EA"/>
    <w:rsid w:val="004A265D"/>
    <w:rsid w:val="004A29E4"/>
    <w:rsid w:val="004A2C70"/>
    <w:rsid w:val="004A3152"/>
    <w:rsid w:val="004A516D"/>
    <w:rsid w:val="004A5CC4"/>
    <w:rsid w:val="004B006B"/>
    <w:rsid w:val="004B0659"/>
    <w:rsid w:val="004B22FF"/>
    <w:rsid w:val="004B2D42"/>
    <w:rsid w:val="004B4D48"/>
    <w:rsid w:val="004B5758"/>
    <w:rsid w:val="004B583D"/>
    <w:rsid w:val="004B68BA"/>
    <w:rsid w:val="004C1786"/>
    <w:rsid w:val="004C1CD0"/>
    <w:rsid w:val="004C1E0C"/>
    <w:rsid w:val="004C275E"/>
    <w:rsid w:val="004C2B83"/>
    <w:rsid w:val="004C31BF"/>
    <w:rsid w:val="004C43DE"/>
    <w:rsid w:val="004C4670"/>
    <w:rsid w:val="004C482A"/>
    <w:rsid w:val="004C50D6"/>
    <w:rsid w:val="004C75C1"/>
    <w:rsid w:val="004C78A2"/>
    <w:rsid w:val="004D1A84"/>
    <w:rsid w:val="004D2C7B"/>
    <w:rsid w:val="004D3BB8"/>
    <w:rsid w:val="004D6C8D"/>
    <w:rsid w:val="004D76BD"/>
    <w:rsid w:val="004E0083"/>
    <w:rsid w:val="004E0BF5"/>
    <w:rsid w:val="004E0FC3"/>
    <w:rsid w:val="004E1413"/>
    <w:rsid w:val="004E1F0F"/>
    <w:rsid w:val="004E2840"/>
    <w:rsid w:val="004E2E2D"/>
    <w:rsid w:val="004E3C60"/>
    <w:rsid w:val="004E4AD5"/>
    <w:rsid w:val="004E54EF"/>
    <w:rsid w:val="004E57DF"/>
    <w:rsid w:val="004E605E"/>
    <w:rsid w:val="004E7FCA"/>
    <w:rsid w:val="004F04ED"/>
    <w:rsid w:val="004F1C4C"/>
    <w:rsid w:val="004F2971"/>
    <w:rsid w:val="004F413F"/>
    <w:rsid w:val="004F4B9E"/>
    <w:rsid w:val="004F5DA3"/>
    <w:rsid w:val="004F64EF"/>
    <w:rsid w:val="005015CB"/>
    <w:rsid w:val="005028CE"/>
    <w:rsid w:val="005049DE"/>
    <w:rsid w:val="00506787"/>
    <w:rsid w:val="00511E75"/>
    <w:rsid w:val="005123F3"/>
    <w:rsid w:val="00512958"/>
    <w:rsid w:val="005171F6"/>
    <w:rsid w:val="00520C26"/>
    <w:rsid w:val="00520DF5"/>
    <w:rsid w:val="0052126A"/>
    <w:rsid w:val="00522121"/>
    <w:rsid w:val="005229C0"/>
    <w:rsid w:val="005229CE"/>
    <w:rsid w:val="005229FD"/>
    <w:rsid w:val="00522BEC"/>
    <w:rsid w:val="0052463E"/>
    <w:rsid w:val="00526972"/>
    <w:rsid w:val="005275C4"/>
    <w:rsid w:val="0052790F"/>
    <w:rsid w:val="0053076E"/>
    <w:rsid w:val="00531144"/>
    <w:rsid w:val="00531929"/>
    <w:rsid w:val="00531AFF"/>
    <w:rsid w:val="00532502"/>
    <w:rsid w:val="00532D85"/>
    <w:rsid w:val="00533100"/>
    <w:rsid w:val="0053459D"/>
    <w:rsid w:val="005347A5"/>
    <w:rsid w:val="0053662A"/>
    <w:rsid w:val="005409D5"/>
    <w:rsid w:val="0054186B"/>
    <w:rsid w:val="0054227B"/>
    <w:rsid w:val="00545756"/>
    <w:rsid w:val="00546F05"/>
    <w:rsid w:val="00547977"/>
    <w:rsid w:val="00553E0B"/>
    <w:rsid w:val="00554130"/>
    <w:rsid w:val="00554609"/>
    <w:rsid w:val="005558F5"/>
    <w:rsid w:val="0056162A"/>
    <w:rsid w:val="00561892"/>
    <w:rsid w:val="00562C75"/>
    <w:rsid w:val="0056563A"/>
    <w:rsid w:val="00565958"/>
    <w:rsid w:val="00565E99"/>
    <w:rsid w:val="005674D8"/>
    <w:rsid w:val="00567F44"/>
    <w:rsid w:val="00571446"/>
    <w:rsid w:val="00571796"/>
    <w:rsid w:val="00573B85"/>
    <w:rsid w:val="0057594D"/>
    <w:rsid w:val="00576D90"/>
    <w:rsid w:val="00580594"/>
    <w:rsid w:val="00581159"/>
    <w:rsid w:val="0058159E"/>
    <w:rsid w:val="00582B58"/>
    <w:rsid w:val="00582DB4"/>
    <w:rsid w:val="00582E60"/>
    <w:rsid w:val="00584E6D"/>
    <w:rsid w:val="00586DE9"/>
    <w:rsid w:val="00587573"/>
    <w:rsid w:val="005903C0"/>
    <w:rsid w:val="00592B84"/>
    <w:rsid w:val="0059481C"/>
    <w:rsid w:val="005955DC"/>
    <w:rsid w:val="00595AFD"/>
    <w:rsid w:val="00597FAD"/>
    <w:rsid w:val="005A11E2"/>
    <w:rsid w:val="005A134F"/>
    <w:rsid w:val="005A15ED"/>
    <w:rsid w:val="005A3386"/>
    <w:rsid w:val="005A3AA7"/>
    <w:rsid w:val="005A414A"/>
    <w:rsid w:val="005A4308"/>
    <w:rsid w:val="005A45C5"/>
    <w:rsid w:val="005A5EFE"/>
    <w:rsid w:val="005A703F"/>
    <w:rsid w:val="005B080A"/>
    <w:rsid w:val="005B1559"/>
    <w:rsid w:val="005B157A"/>
    <w:rsid w:val="005B1F93"/>
    <w:rsid w:val="005B2086"/>
    <w:rsid w:val="005B250E"/>
    <w:rsid w:val="005B2ED7"/>
    <w:rsid w:val="005B382D"/>
    <w:rsid w:val="005B6061"/>
    <w:rsid w:val="005B7749"/>
    <w:rsid w:val="005C01D4"/>
    <w:rsid w:val="005C0703"/>
    <w:rsid w:val="005C12C9"/>
    <w:rsid w:val="005C13F4"/>
    <w:rsid w:val="005C43E3"/>
    <w:rsid w:val="005C5D3C"/>
    <w:rsid w:val="005C6CF1"/>
    <w:rsid w:val="005D0C8B"/>
    <w:rsid w:val="005D1DE2"/>
    <w:rsid w:val="005D1F83"/>
    <w:rsid w:val="005D33CB"/>
    <w:rsid w:val="005D5E29"/>
    <w:rsid w:val="005D6335"/>
    <w:rsid w:val="005E056C"/>
    <w:rsid w:val="005E0623"/>
    <w:rsid w:val="005E21E3"/>
    <w:rsid w:val="005E28FB"/>
    <w:rsid w:val="005E293E"/>
    <w:rsid w:val="005E5FD3"/>
    <w:rsid w:val="005E66A7"/>
    <w:rsid w:val="005E6F33"/>
    <w:rsid w:val="005E7947"/>
    <w:rsid w:val="005E7F0A"/>
    <w:rsid w:val="005F0307"/>
    <w:rsid w:val="005F0ACD"/>
    <w:rsid w:val="005F0F5C"/>
    <w:rsid w:val="005F24A2"/>
    <w:rsid w:val="005F2AA8"/>
    <w:rsid w:val="005F37B7"/>
    <w:rsid w:val="005F4CDB"/>
    <w:rsid w:val="005F54B5"/>
    <w:rsid w:val="005F5A24"/>
    <w:rsid w:val="005F5DCB"/>
    <w:rsid w:val="005F6AC1"/>
    <w:rsid w:val="005F6D54"/>
    <w:rsid w:val="0060153C"/>
    <w:rsid w:val="00601859"/>
    <w:rsid w:val="0060263C"/>
    <w:rsid w:val="0060332A"/>
    <w:rsid w:val="00603B1F"/>
    <w:rsid w:val="00604047"/>
    <w:rsid w:val="00605A14"/>
    <w:rsid w:val="00605B77"/>
    <w:rsid w:val="00605F4D"/>
    <w:rsid w:val="006078DB"/>
    <w:rsid w:val="00607D1E"/>
    <w:rsid w:val="006109C0"/>
    <w:rsid w:val="00610D3D"/>
    <w:rsid w:val="006126A6"/>
    <w:rsid w:val="00613B80"/>
    <w:rsid w:val="00613FDE"/>
    <w:rsid w:val="00615CB8"/>
    <w:rsid w:val="0061672D"/>
    <w:rsid w:val="00617A60"/>
    <w:rsid w:val="00620024"/>
    <w:rsid w:val="0062075C"/>
    <w:rsid w:val="00620B03"/>
    <w:rsid w:val="00621D83"/>
    <w:rsid w:val="00622963"/>
    <w:rsid w:val="006230FF"/>
    <w:rsid w:val="00625183"/>
    <w:rsid w:val="00625692"/>
    <w:rsid w:val="00630763"/>
    <w:rsid w:val="00630F8E"/>
    <w:rsid w:val="006317B4"/>
    <w:rsid w:val="00631D3A"/>
    <w:rsid w:val="006327D6"/>
    <w:rsid w:val="00633722"/>
    <w:rsid w:val="0063413A"/>
    <w:rsid w:val="00634F16"/>
    <w:rsid w:val="00636A56"/>
    <w:rsid w:val="00636E7A"/>
    <w:rsid w:val="0064153A"/>
    <w:rsid w:val="00641581"/>
    <w:rsid w:val="0064193D"/>
    <w:rsid w:val="00641CE7"/>
    <w:rsid w:val="00642AD7"/>
    <w:rsid w:val="006451BE"/>
    <w:rsid w:val="00646EF3"/>
    <w:rsid w:val="00647630"/>
    <w:rsid w:val="00647B50"/>
    <w:rsid w:val="00647EA9"/>
    <w:rsid w:val="00650F51"/>
    <w:rsid w:val="00651283"/>
    <w:rsid w:val="006523D8"/>
    <w:rsid w:val="0065250D"/>
    <w:rsid w:val="006531B2"/>
    <w:rsid w:val="00653DF5"/>
    <w:rsid w:val="00654FA8"/>
    <w:rsid w:val="0066147F"/>
    <w:rsid w:val="00661913"/>
    <w:rsid w:val="00661CA7"/>
    <w:rsid w:val="00661D84"/>
    <w:rsid w:val="00662219"/>
    <w:rsid w:val="00662A89"/>
    <w:rsid w:val="00662E9D"/>
    <w:rsid w:val="006632AA"/>
    <w:rsid w:val="00663DD9"/>
    <w:rsid w:val="006646BA"/>
    <w:rsid w:val="00664BC0"/>
    <w:rsid w:val="00664FEC"/>
    <w:rsid w:val="006660BC"/>
    <w:rsid w:val="00666ADC"/>
    <w:rsid w:val="00667D51"/>
    <w:rsid w:val="00670360"/>
    <w:rsid w:val="00670C6E"/>
    <w:rsid w:val="00670D69"/>
    <w:rsid w:val="006721DB"/>
    <w:rsid w:val="00675C58"/>
    <w:rsid w:val="00676A12"/>
    <w:rsid w:val="00676B8C"/>
    <w:rsid w:val="00677669"/>
    <w:rsid w:val="00680650"/>
    <w:rsid w:val="006834C8"/>
    <w:rsid w:val="00683E4D"/>
    <w:rsid w:val="006846C5"/>
    <w:rsid w:val="006852FC"/>
    <w:rsid w:val="006855CB"/>
    <w:rsid w:val="00687257"/>
    <w:rsid w:val="0068782C"/>
    <w:rsid w:val="006913E9"/>
    <w:rsid w:val="00692ABB"/>
    <w:rsid w:val="00694776"/>
    <w:rsid w:val="00695CA7"/>
    <w:rsid w:val="00696C20"/>
    <w:rsid w:val="00697467"/>
    <w:rsid w:val="00697EEF"/>
    <w:rsid w:val="006A02E6"/>
    <w:rsid w:val="006A03B3"/>
    <w:rsid w:val="006A0568"/>
    <w:rsid w:val="006A1491"/>
    <w:rsid w:val="006A1A57"/>
    <w:rsid w:val="006A20DC"/>
    <w:rsid w:val="006A57B2"/>
    <w:rsid w:val="006A793D"/>
    <w:rsid w:val="006B00BE"/>
    <w:rsid w:val="006B0A7E"/>
    <w:rsid w:val="006B10CE"/>
    <w:rsid w:val="006B1506"/>
    <w:rsid w:val="006B15A5"/>
    <w:rsid w:val="006B331A"/>
    <w:rsid w:val="006B365C"/>
    <w:rsid w:val="006B3E9C"/>
    <w:rsid w:val="006B3EC5"/>
    <w:rsid w:val="006B469A"/>
    <w:rsid w:val="006B4ED8"/>
    <w:rsid w:val="006B70D4"/>
    <w:rsid w:val="006B7F0D"/>
    <w:rsid w:val="006C0007"/>
    <w:rsid w:val="006C1761"/>
    <w:rsid w:val="006C2FB1"/>
    <w:rsid w:val="006C33FF"/>
    <w:rsid w:val="006C3A5C"/>
    <w:rsid w:val="006C3A87"/>
    <w:rsid w:val="006C3EAD"/>
    <w:rsid w:val="006C4DD6"/>
    <w:rsid w:val="006C5425"/>
    <w:rsid w:val="006C62BB"/>
    <w:rsid w:val="006C6AB8"/>
    <w:rsid w:val="006D0A71"/>
    <w:rsid w:val="006D3824"/>
    <w:rsid w:val="006D4BDA"/>
    <w:rsid w:val="006D52AB"/>
    <w:rsid w:val="006D5E59"/>
    <w:rsid w:val="006D63B0"/>
    <w:rsid w:val="006D6461"/>
    <w:rsid w:val="006D6929"/>
    <w:rsid w:val="006D7274"/>
    <w:rsid w:val="006E09FA"/>
    <w:rsid w:val="006E1401"/>
    <w:rsid w:val="006E1FB3"/>
    <w:rsid w:val="006E20ED"/>
    <w:rsid w:val="006E27CF"/>
    <w:rsid w:val="006E29CE"/>
    <w:rsid w:val="006E2D91"/>
    <w:rsid w:val="006E4AD2"/>
    <w:rsid w:val="006E5019"/>
    <w:rsid w:val="006E5408"/>
    <w:rsid w:val="006E549A"/>
    <w:rsid w:val="006E5859"/>
    <w:rsid w:val="006E5A8C"/>
    <w:rsid w:val="006E637B"/>
    <w:rsid w:val="006E652F"/>
    <w:rsid w:val="006E6AFF"/>
    <w:rsid w:val="006E790E"/>
    <w:rsid w:val="006F02E8"/>
    <w:rsid w:val="006F0A58"/>
    <w:rsid w:val="006F0D43"/>
    <w:rsid w:val="006F0E3B"/>
    <w:rsid w:val="006F0F4C"/>
    <w:rsid w:val="006F1411"/>
    <w:rsid w:val="006F14EE"/>
    <w:rsid w:val="006F181C"/>
    <w:rsid w:val="006F2435"/>
    <w:rsid w:val="006F4AA3"/>
    <w:rsid w:val="006F57E0"/>
    <w:rsid w:val="006F6B7C"/>
    <w:rsid w:val="006F761F"/>
    <w:rsid w:val="00701541"/>
    <w:rsid w:val="00701715"/>
    <w:rsid w:val="00701FB3"/>
    <w:rsid w:val="007023A1"/>
    <w:rsid w:val="00703D43"/>
    <w:rsid w:val="0070484E"/>
    <w:rsid w:val="00706ABB"/>
    <w:rsid w:val="00706D7A"/>
    <w:rsid w:val="007076CB"/>
    <w:rsid w:val="00710CC9"/>
    <w:rsid w:val="007112D4"/>
    <w:rsid w:val="00712413"/>
    <w:rsid w:val="00713395"/>
    <w:rsid w:val="00713F5D"/>
    <w:rsid w:val="007144D8"/>
    <w:rsid w:val="00717CD7"/>
    <w:rsid w:val="007218E7"/>
    <w:rsid w:val="007226CF"/>
    <w:rsid w:val="00722CD5"/>
    <w:rsid w:val="00723806"/>
    <w:rsid w:val="00723ACF"/>
    <w:rsid w:val="00724007"/>
    <w:rsid w:val="00724811"/>
    <w:rsid w:val="007258A4"/>
    <w:rsid w:val="007259BA"/>
    <w:rsid w:val="00725EAF"/>
    <w:rsid w:val="00727357"/>
    <w:rsid w:val="0073014B"/>
    <w:rsid w:val="00730931"/>
    <w:rsid w:val="00730F5F"/>
    <w:rsid w:val="0073306C"/>
    <w:rsid w:val="007338B2"/>
    <w:rsid w:val="00733920"/>
    <w:rsid w:val="007360EC"/>
    <w:rsid w:val="0073647F"/>
    <w:rsid w:val="00736849"/>
    <w:rsid w:val="00736A0C"/>
    <w:rsid w:val="0073754A"/>
    <w:rsid w:val="007407E4"/>
    <w:rsid w:val="00740E18"/>
    <w:rsid w:val="0074156D"/>
    <w:rsid w:val="00741FEA"/>
    <w:rsid w:val="0074215F"/>
    <w:rsid w:val="00744AA3"/>
    <w:rsid w:val="007505A5"/>
    <w:rsid w:val="00750B1B"/>
    <w:rsid w:val="007515E5"/>
    <w:rsid w:val="00752193"/>
    <w:rsid w:val="00753E73"/>
    <w:rsid w:val="00755D29"/>
    <w:rsid w:val="00756138"/>
    <w:rsid w:val="00756F72"/>
    <w:rsid w:val="00757F47"/>
    <w:rsid w:val="007622FE"/>
    <w:rsid w:val="00762510"/>
    <w:rsid w:val="00762863"/>
    <w:rsid w:val="00762EAF"/>
    <w:rsid w:val="00763AB4"/>
    <w:rsid w:val="00763EB9"/>
    <w:rsid w:val="00766303"/>
    <w:rsid w:val="0076648D"/>
    <w:rsid w:val="00766A29"/>
    <w:rsid w:val="007700AC"/>
    <w:rsid w:val="007710FE"/>
    <w:rsid w:val="00772172"/>
    <w:rsid w:val="007737AD"/>
    <w:rsid w:val="00775B16"/>
    <w:rsid w:val="00776483"/>
    <w:rsid w:val="00776772"/>
    <w:rsid w:val="007801C7"/>
    <w:rsid w:val="00780586"/>
    <w:rsid w:val="00780590"/>
    <w:rsid w:val="00781331"/>
    <w:rsid w:val="00781DA7"/>
    <w:rsid w:val="00782714"/>
    <w:rsid w:val="00784A2A"/>
    <w:rsid w:val="00784E2B"/>
    <w:rsid w:val="0078576D"/>
    <w:rsid w:val="007863C8"/>
    <w:rsid w:val="0078666E"/>
    <w:rsid w:val="00790596"/>
    <w:rsid w:val="00791A1B"/>
    <w:rsid w:val="00791CD0"/>
    <w:rsid w:val="00791FDD"/>
    <w:rsid w:val="00792E0F"/>
    <w:rsid w:val="00792F20"/>
    <w:rsid w:val="00793213"/>
    <w:rsid w:val="007941E8"/>
    <w:rsid w:val="00794ACA"/>
    <w:rsid w:val="0079612B"/>
    <w:rsid w:val="00796DF3"/>
    <w:rsid w:val="00796EF5"/>
    <w:rsid w:val="007A1496"/>
    <w:rsid w:val="007A2925"/>
    <w:rsid w:val="007A3957"/>
    <w:rsid w:val="007A4025"/>
    <w:rsid w:val="007A4C75"/>
    <w:rsid w:val="007A4D5D"/>
    <w:rsid w:val="007A7049"/>
    <w:rsid w:val="007A756A"/>
    <w:rsid w:val="007A7D42"/>
    <w:rsid w:val="007A7D93"/>
    <w:rsid w:val="007B0DE5"/>
    <w:rsid w:val="007B0EAD"/>
    <w:rsid w:val="007B2355"/>
    <w:rsid w:val="007B701C"/>
    <w:rsid w:val="007B71EA"/>
    <w:rsid w:val="007B777F"/>
    <w:rsid w:val="007B7C7F"/>
    <w:rsid w:val="007C0E34"/>
    <w:rsid w:val="007C13EB"/>
    <w:rsid w:val="007C1E9E"/>
    <w:rsid w:val="007C246F"/>
    <w:rsid w:val="007C26A2"/>
    <w:rsid w:val="007C3870"/>
    <w:rsid w:val="007C4709"/>
    <w:rsid w:val="007C687E"/>
    <w:rsid w:val="007C68D9"/>
    <w:rsid w:val="007C6CDB"/>
    <w:rsid w:val="007C7282"/>
    <w:rsid w:val="007C7BA1"/>
    <w:rsid w:val="007D1F0F"/>
    <w:rsid w:val="007D5F88"/>
    <w:rsid w:val="007D632E"/>
    <w:rsid w:val="007D63ED"/>
    <w:rsid w:val="007D6FAC"/>
    <w:rsid w:val="007D703A"/>
    <w:rsid w:val="007E0DF0"/>
    <w:rsid w:val="007E510F"/>
    <w:rsid w:val="007E53A3"/>
    <w:rsid w:val="007E550A"/>
    <w:rsid w:val="007E691E"/>
    <w:rsid w:val="007F0618"/>
    <w:rsid w:val="007F0924"/>
    <w:rsid w:val="007F0A43"/>
    <w:rsid w:val="007F2798"/>
    <w:rsid w:val="007F3180"/>
    <w:rsid w:val="007F3A20"/>
    <w:rsid w:val="007F419E"/>
    <w:rsid w:val="007F4F8E"/>
    <w:rsid w:val="007F507E"/>
    <w:rsid w:val="007F6624"/>
    <w:rsid w:val="007F7391"/>
    <w:rsid w:val="007F79BE"/>
    <w:rsid w:val="008006E3"/>
    <w:rsid w:val="008018F7"/>
    <w:rsid w:val="00801B5D"/>
    <w:rsid w:val="00804AD8"/>
    <w:rsid w:val="00804FB3"/>
    <w:rsid w:val="00805188"/>
    <w:rsid w:val="00806D04"/>
    <w:rsid w:val="00810311"/>
    <w:rsid w:val="0081050F"/>
    <w:rsid w:val="00810B1E"/>
    <w:rsid w:val="008114D7"/>
    <w:rsid w:val="00811DE8"/>
    <w:rsid w:val="00812C0A"/>
    <w:rsid w:val="008130C1"/>
    <w:rsid w:val="0081363E"/>
    <w:rsid w:val="00813EC1"/>
    <w:rsid w:val="00814EC3"/>
    <w:rsid w:val="0081518B"/>
    <w:rsid w:val="00815819"/>
    <w:rsid w:val="00816CB7"/>
    <w:rsid w:val="0081707C"/>
    <w:rsid w:val="00817875"/>
    <w:rsid w:val="008231AE"/>
    <w:rsid w:val="008233D9"/>
    <w:rsid w:val="00824488"/>
    <w:rsid w:val="00824532"/>
    <w:rsid w:val="00826C44"/>
    <w:rsid w:val="0083016A"/>
    <w:rsid w:val="008305E7"/>
    <w:rsid w:val="00831DE3"/>
    <w:rsid w:val="0083325C"/>
    <w:rsid w:val="00833262"/>
    <w:rsid w:val="0083379D"/>
    <w:rsid w:val="00833C6C"/>
    <w:rsid w:val="00833FEE"/>
    <w:rsid w:val="00834168"/>
    <w:rsid w:val="00834979"/>
    <w:rsid w:val="00834C6E"/>
    <w:rsid w:val="008359BC"/>
    <w:rsid w:val="00836512"/>
    <w:rsid w:val="00837481"/>
    <w:rsid w:val="00840017"/>
    <w:rsid w:val="00840BFD"/>
    <w:rsid w:val="00841A96"/>
    <w:rsid w:val="00841EDF"/>
    <w:rsid w:val="0084210D"/>
    <w:rsid w:val="008425DC"/>
    <w:rsid w:val="00842E30"/>
    <w:rsid w:val="008434EF"/>
    <w:rsid w:val="008455E1"/>
    <w:rsid w:val="008461EB"/>
    <w:rsid w:val="00846765"/>
    <w:rsid w:val="0085059C"/>
    <w:rsid w:val="0085069C"/>
    <w:rsid w:val="00850B4D"/>
    <w:rsid w:val="0085197D"/>
    <w:rsid w:val="00851D0E"/>
    <w:rsid w:val="00852CBF"/>
    <w:rsid w:val="00853A7A"/>
    <w:rsid w:val="008548FC"/>
    <w:rsid w:val="008549DE"/>
    <w:rsid w:val="00855D9C"/>
    <w:rsid w:val="00855EC7"/>
    <w:rsid w:val="00856C23"/>
    <w:rsid w:val="00857864"/>
    <w:rsid w:val="00860017"/>
    <w:rsid w:val="008616B1"/>
    <w:rsid w:val="0086225B"/>
    <w:rsid w:val="00864ED0"/>
    <w:rsid w:val="0086651C"/>
    <w:rsid w:val="0086758E"/>
    <w:rsid w:val="00867884"/>
    <w:rsid w:val="00867E52"/>
    <w:rsid w:val="008714AB"/>
    <w:rsid w:val="00871E7B"/>
    <w:rsid w:val="00871F5A"/>
    <w:rsid w:val="00873447"/>
    <w:rsid w:val="00873714"/>
    <w:rsid w:val="00874499"/>
    <w:rsid w:val="008744AA"/>
    <w:rsid w:val="00875492"/>
    <w:rsid w:val="008756C0"/>
    <w:rsid w:val="00876071"/>
    <w:rsid w:val="008768FA"/>
    <w:rsid w:val="00877F82"/>
    <w:rsid w:val="00881E8F"/>
    <w:rsid w:val="008827D0"/>
    <w:rsid w:val="00883065"/>
    <w:rsid w:val="008840D5"/>
    <w:rsid w:val="0088423A"/>
    <w:rsid w:val="0088609E"/>
    <w:rsid w:val="00886F0C"/>
    <w:rsid w:val="008903E6"/>
    <w:rsid w:val="00890622"/>
    <w:rsid w:val="00892A59"/>
    <w:rsid w:val="00893536"/>
    <w:rsid w:val="0089388A"/>
    <w:rsid w:val="008947AF"/>
    <w:rsid w:val="00894C4D"/>
    <w:rsid w:val="00894FDA"/>
    <w:rsid w:val="008A0219"/>
    <w:rsid w:val="008A06DC"/>
    <w:rsid w:val="008A0F0C"/>
    <w:rsid w:val="008A11A7"/>
    <w:rsid w:val="008A1206"/>
    <w:rsid w:val="008A1F7A"/>
    <w:rsid w:val="008A2ADF"/>
    <w:rsid w:val="008A3B0F"/>
    <w:rsid w:val="008A40C9"/>
    <w:rsid w:val="008A414E"/>
    <w:rsid w:val="008A5F9E"/>
    <w:rsid w:val="008A651C"/>
    <w:rsid w:val="008A7A7D"/>
    <w:rsid w:val="008B0896"/>
    <w:rsid w:val="008B0DF2"/>
    <w:rsid w:val="008B0F33"/>
    <w:rsid w:val="008B2A6C"/>
    <w:rsid w:val="008B345C"/>
    <w:rsid w:val="008B3DCF"/>
    <w:rsid w:val="008B5065"/>
    <w:rsid w:val="008B5757"/>
    <w:rsid w:val="008B5A1B"/>
    <w:rsid w:val="008B6174"/>
    <w:rsid w:val="008B6C23"/>
    <w:rsid w:val="008B7ED8"/>
    <w:rsid w:val="008C2508"/>
    <w:rsid w:val="008C2D81"/>
    <w:rsid w:val="008C2F8D"/>
    <w:rsid w:val="008C3AB4"/>
    <w:rsid w:val="008C3C10"/>
    <w:rsid w:val="008C45FA"/>
    <w:rsid w:val="008C5BDA"/>
    <w:rsid w:val="008C5ED8"/>
    <w:rsid w:val="008C675F"/>
    <w:rsid w:val="008C744A"/>
    <w:rsid w:val="008C77B4"/>
    <w:rsid w:val="008C7BC4"/>
    <w:rsid w:val="008D07C0"/>
    <w:rsid w:val="008D1EC9"/>
    <w:rsid w:val="008D5C9E"/>
    <w:rsid w:val="008D79B1"/>
    <w:rsid w:val="008D7C6F"/>
    <w:rsid w:val="008E0819"/>
    <w:rsid w:val="008E1124"/>
    <w:rsid w:val="008E2714"/>
    <w:rsid w:val="008E32B0"/>
    <w:rsid w:val="008E56C6"/>
    <w:rsid w:val="008E58B7"/>
    <w:rsid w:val="008F1C61"/>
    <w:rsid w:val="008F1CBB"/>
    <w:rsid w:val="008F4C9C"/>
    <w:rsid w:val="008F72D8"/>
    <w:rsid w:val="009026CF"/>
    <w:rsid w:val="00902D79"/>
    <w:rsid w:val="009046A0"/>
    <w:rsid w:val="00907C7B"/>
    <w:rsid w:val="009128F8"/>
    <w:rsid w:val="00913577"/>
    <w:rsid w:val="0091380C"/>
    <w:rsid w:val="009138B7"/>
    <w:rsid w:val="009145F4"/>
    <w:rsid w:val="0091491B"/>
    <w:rsid w:val="00914CD0"/>
    <w:rsid w:val="00915114"/>
    <w:rsid w:val="00916F05"/>
    <w:rsid w:val="00917823"/>
    <w:rsid w:val="009179CB"/>
    <w:rsid w:val="0092002A"/>
    <w:rsid w:val="00920A17"/>
    <w:rsid w:val="0092174D"/>
    <w:rsid w:val="00921A54"/>
    <w:rsid w:val="00921A59"/>
    <w:rsid w:val="009220C7"/>
    <w:rsid w:val="00922255"/>
    <w:rsid w:val="00923054"/>
    <w:rsid w:val="009246D6"/>
    <w:rsid w:val="00925C87"/>
    <w:rsid w:val="00927E22"/>
    <w:rsid w:val="0093248B"/>
    <w:rsid w:val="009337B8"/>
    <w:rsid w:val="00934538"/>
    <w:rsid w:val="00936403"/>
    <w:rsid w:val="00940FE8"/>
    <w:rsid w:val="00942601"/>
    <w:rsid w:val="00942DC1"/>
    <w:rsid w:val="009457BC"/>
    <w:rsid w:val="00947C90"/>
    <w:rsid w:val="009500A7"/>
    <w:rsid w:val="00950D08"/>
    <w:rsid w:val="0095475A"/>
    <w:rsid w:val="0095477A"/>
    <w:rsid w:val="00954BBC"/>
    <w:rsid w:val="0095516C"/>
    <w:rsid w:val="009560EB"/>
    <w:rsid w:val="00956548"/>
    <w:rsid w:val="00956905"/>
    <w:rsid w:val="00956A9E"/>
    <w:rsid w:val="0095783E"/>
    <w:rsid w:val="00957C5C"/>
    <w:rsid w:val="00961DB5"/>
    <w:rsid w:val="00962725"/>
    <w:rsid w:val="00962ACB"/>
    <w:rsid w:val="0096302A"/>
    <w:rsid w:val="00964806"/>
    <w:rsid w:val="00964922"/>
    <w:rsid w:val="00964ED4"/>
    <w:rsid w:val="00965953"/>
    <w:rsid w:val="00966140"/>
    <w:rsid w:val="00966310"/>
    <w:rsid w:val="00966EF0"/>
    <w:rsid w:val="009674E6"/>
    <w:rsid w:val="00967809"/>
    <w:rsid w:val="00970879"/>
    <w:rsid w:val="00970B13"/>
    <w:rsid w:val="009711B0"/>
    <w:rsid w:val="0097189C"/>
    <w:rsid w:val="009723DC"/>
    <w:rsid w:val="00973B7C"/>
    <w:rsid w:val="0098091B"/>
    <w:rsid w:val="00983888"/>
    <w:rsid w:val="009839CB"/>
    <w:rsid w:val="00985606"/>
    <w:rsid w:val="00985BAA"/>
    <w:rsid w:val="00986C2C"/>
    <w:rsid w:val="00987C3D"/>
    <w:rsid w:val="0099163A"/>
    <w:rsid w:val="00991D92"/>
    <w:rsid w:val="00991E98"/>
    <w:rsid w:val="00991E9D"/>
    <w:rsid w:val="009961FD"/>
    <w:rsid w:val="009962C9"/>
    <w:rsid w:val="00997E1E"/>
    <w:rsid w:val="009A04F1"/>
    <w:rsid w:val="009A18E6"/>
    <w:rsid w:val="009A1CAB"/>
    <w:rsid w:val="009A2254"/>
    <w:rsid w:val="009A274A"/>
    <w:rsid w:val="009A2CAE"/>
    <w:rsid w:val="009A2F13"/>
    <w:rsid w:val="009A5039"/>
    <w:rsid w:val="009A58A7"/>
    <w:rsid w:val="009A58EB"/>
    <w:rsid w:val="009A6F16"/>
    <w:rsid w:val="009A710B"/>
    <w:rsid w:val="009B0848"/>
    <w:rsid w:val="009B1871"/>
    <w:rsid w:val="009B2BCC"/>
    <w:rsid w:val="009B2C02"/>
    <w:rsid w:val="009B2E53"/>
    <w:rsid w:val="009B3845"/>
    <w:rsid w:val="009B46C1"/>
    <w:rsid w:val="009B610F"/>
    <w:rsid w:val="009B6439"/>
    <w:rsid w:val="009C095C"/>
    <w:rsid w:val="009C318F"/>
    <w:rsid w:val="009C33AB"/>
    <w:rsid w:val="009C3D5F"/>
    <w:rsid w:val="009C5189"/>
    <w:rsid w:val="009C5653"/>
    <w:rsid w:val="009C58CF"/>
    <w:rsid w:val="009C6FD5"/>
    <w:rsid w:val="009C76EE"/>
    <w:rsid w:val="009C773C"/>
    <w:rsid w:val="009D10B0"/>
    <w:rsid w:val="009D1209"/>
    <w:rsid w:val="009D16E9"/>
    <w:rsid w:val="009D3141"/>
    <w:rsid w:val="009D316E"/>
    <w:rsid w:val="009D3954"/>
    <w:rsid w:val="009E0169"/>
    <w:rsid w:val="009E0CA6"/>
    <w:rsid w:val="009E3B51"/>
    <w:rsid w:val="009E51A2"/>
    <w:rsid w:val="009E5987"/>
    <w:rsid w:val="009E6879"/>
    <w:rsid w:val="009E698A"/>
    <w:rsid w:val="009E6E0B"/>
    <w:rsid w:val="009F0DA4"/>
    <w:rsid w:val="009F10CB"/>
    <w:rsid w:val="009F10EA"/>
    <w:rsid w:val="009F27DD"/>
    <w:rsid w:val="009F2D41"/>
    <w:rsid w:val="009F2F5C"/>
    <w:rsid w:val="009F4C3D"/>
    <w:rsid w:val="009F507C"/>
    <w:rsid w:val="009F6203"/>
    <w:rsid w:val="009F6DB1"/>
    <w:rsid w:val="009F75A7"/>
    <w:rsid w:val="00A02203"/>
    <w:rsid w:val="00A029FE"/>
    <w:rsid w:val="00A03037"/>
    <w:rsid w:val="00A03066"/>
    <w:rsid w:val="00A04288"/>
    <w:rsid w:val="00A054BD"/>
    <w:rsid w:val="00A05E1E"/>
    <w:rsid w:val="00A07688"/>
    <w:rsid w:val="00A12463"/>
    <w:rsid w:val="00A1271F"/>
    <w:rsid w:val="00A130D1"/>
    <w:rsid w:val="00A1361C"/>
    <w:rsid w:val="00A14842"/>
    <w:rsid w:val="00A14883"/>
    <w:rsid w:val="00A15E68"/>
    <w:rsid w:val="00A16F5A"/>
    <w:rsid w:val="00A172DA"/>
    <w:rsid w:val="00A202C7"/>
    <w:rsid w:val="00A20B50"/>
    <w:rsid w:val="00A21561"/>
    <w:rsid w:val="00A216E9"/>
    <w:rsid w:val="00A220BC"/>
    <w:rsid w:val="00A231CD"/>
    <w:rsid w:val="00A23B19"/>
    <w:rsid w:val="00A23FBA"/>
    <w:rsid w:val="00A2458D"/>
    <w:rsid w:val="00A248AD"/>
    <w:rsid w:val="00A25A71"/>
    <w:rsid w:val="00A268DB"/>
    <w:rsid w:val="00A26BCD"/>
    <w:rsid w:val="00A26EBD"/>
    <w:rsid w:val="00A30EA2"/>
    <w:rsid w:val="00A32E3E"/>
    <w:rsid w:val="00A34AA0"/>
    <w:rsid w:val="00A34BD9"/>
    <w:rsid w:val="00A35989"/>
    <w:rsid w:val="00A3652C"/>
    <w:rsid w:val="00A36DE3"/>
    <w:rsid w:val="00A36E3C"/>
    <w:rsid w:val="00A36F1A"/>
    <w:rsid w:val="00A36FB6"/>
    <w:rsid w:val="00A40130"/>
    <w:rsid w:val="00A40E50"/>
    <w:rsid w:val="00A41357"/>
    <w:rsid w:val="00A41891"/>
    <w:rsid w:val="00A433D6"/>
    <w:rsid w:val="00A437C1"/>
    <w:rsid w:val="00A4411A"/>
    <w:rsid w:val="00A4425A"/>
    <w:rsid w:val="00A44943"/>
    <w:rsid w:val="00A46FDB"/>
    <w:rsid w:val="00A47B0C"/>
    <w:rsid w:val="00A50426"/>
    <w:rsid w:val="00A5068D"/>
    <w:rsid w:val="00A51302"/>
    <w:rsid w:val="00A517B9"/>
    <w:rsid w:val="00A51B8D"/>
    <w:rsid w:val="00A51BAF"/>
    <w:rsid w:val="00A5331B"/>
    <w:rsid w:val="00A54F87"/>
    <w:rsid w:val="00A56140"/>
    <w:rsid w:val="00A56817"/>
    <w:rsid w:val="00A572D8"/>
    <w:rsid w:val="00A573DB"/>
    <w:rsid w:val="00A60810"/>
    <w:rsid w:val="00A621B4"/>
    <w:rsid w:val="00A625A9"/>
    <w:rsid w:val="00A6290D"/>
    <w:rsid w:val="00A62B1E"/>
    <w:rsid w:val="00A6301C"/>
    <w:rsid w:val="00A63466"/>
    <w:rsid w:val="00A63EA0"/>
    <w:rsid w:val="00A67619"/>
    <w:rsid w:val="00A678CF"/>
    <w:rsid w:val="00A67C5E"/>
    <w:rsid w:val="00A70513"/>
    <w:rsid w:val="00A7101C"/>
    <w:rsid w:val="00A75525"/>
    <w:rsid w:val="00A75CE0"/>
    <w:rsid w:val="00A76250"/>
    <w:rsid w:val="00A76901"/>
    <w:rsid w:val="00A771F5"/>
    <w:rsid w:val="00A77340"/>
    <w:rsid w:val="00A77694"/>
    <w:rsid w:val="00A80311"/>
    <w:rsid w:val="00A81037"/>
    <w:rsid w:val="00A8205F"/>
    <w:rsid w:val="00A8271D"/>
    <w:rsid w:val="00A8396C"/>
    <w:rsid w:val="00A83D39"/>
    <w:rsid w:val="00A84256"/>
    <w:rsid w:val="00A84986"/>
    <w:rsid w:val="00A84CC3"/>
    <w:rsid w:val="00A85758"/>
    <w:rsid w:val="00A8619B"/>
    <w:rsid w:val="00A8718E"/>
    <w:rsid w:val="00A90110"/>
    <w:rsid w:val="00A92161"/>
    <w:rsid w:val="00A93604"/>
    <w:rsid w:val="00A9455F"/>
    <w:rsid w:val="00A94897"/>
    <w:rsid w:val="00A948C4"/>
    <w:rsid w:val="00A965E0"/>
    <w:rsid w:val="00AA14E7"/>
    <w:rsid w:val="00AA1B1A"/>
    <w:rsid w:val="00AA1B62"/>
    <w:rsid w:val="00AA1EE3"/>
    <w:rsid w:val="00AA3004"/>
    <w:rsid w:val="00AA65E8"/>
    <w:rsid w:val="00AA6D50"/>
    <w:rsid w:val="00AA79D8"/>
    <w:rsid w:val="00AB0924"/>
    <w:rsid w:val="00AB1EA5"/>
    <w:rsid w:val="00AB36CB"/>
    <w:rsid w:val="00AB471C"/>
    <w:rsid w:val="00AB5446"/>
    <w:rsid w:val="00AB6BD2"/>
    <w:rsid w:val="00AC0B1C"/>
    <w:rsid w:val="00AC1481"/>
    <w:rsid w:val="00AC1BE5"/>
    <w:rsid w:val="00AC2EED"/>
    <w:rsid w:val="00AC2F82"/>
    <w:rsid w:val="00AC57DE"/>
    <w:rsid w:val="00AC5B06"/>
    <w:rsid w:val="00AC7D03"/>
    <w:rsid w:val="00AD0436"/>
    <w:rsid w:val="00AD11C4"/>
    <w:rsid w:val="00AD2A21"/>
    <w:rsid w:val="00AD3E83"/>
    <w:rsid w:val="00AD43D0"/>
    <w:rsid w:val="00AD6366"/>
    <w:rsid w:val="00AD66E6"/>
    <w:rsid w:val="00AD7512"/>
    <w:rsid w:val="00AD76E3"/>
    <w:rsid w:val="00AD7950"/>
    <w:rsid w:val="00AE0DE8"/>
    <w:rsid w:val="00AE0E16"/>
    <w:rsid w:val="00AE0F81"/>
    <w:rsid w:val="00AE21FB"/>
    <w:rsid w:val="00AE2A53"/>
    <w:rsid w:val="00AE3073"/>
    <w:rsid w:val="00AE365A"/>
    <w:rsid w:val="00AE4220"/>
    <w:rsid w:val="00AE4570"/>
    <w:rsid w:val="00AE64DF"/>
    <w:rsid w:val="00AE73FC"/>
    <w:rsid w:val="00AF2139"/>
    <w:rsid w:val="00AF29A2"/>
    <w:rsid w:val="00AF2EEF"/>
    <w:rsid w:val="00AF3077"/>
    <w:rsid w:val="00AF3804"/>
    <w:rsid w:val="00AF7970"/>
    <w:rsid w:val="00B0251A"/>
    <w:rsid w:val="00B026F9"/>
    <w:rsid w:val="00B0457F"/>
    <w:rsid w:val="00B048F8"/>
    <w:rsid w:val="00B04BAB"/>
    <w:rsid w:val="00B056B6"/>
    <w:rsid w:val="00B06C66"/>
    <w:rsid w:val="00B074DA"/>
    <w:rsid w:val="00B1213E"/>
    <w:rsid w:val="00B1563D"/>
    <w:rsid w:val="00B15EC3"/>
    <w:rsid w:val="00B16368"/>
    <w:rsid w:val="00B16E4C"/>
    <w:rsid w:val="00B17EA7"/>
    <w:rsid w:val="00B220E7"/>
    <w:rsid w:val="00B24234"/>
    <w:rsid w:val="00B24364"/>
    <w:rsid w:val="00B25052"/>
    <w:rsid w:val="00B253BA"/>
    <w:rsid w:val="00B25C26"/>
    <w:rsid w:val="00B26F52"/>
    <w:rsid w:val="00B27C57"/>
    <w:rsid w:val="00B33012"/>
    <w:rsid w:val="00B339FE"/>
    <w:rsid w:val="00B33DF3"/>
    <w:rsid w:val="00B34B06"/>
    <w:rsid w:val="00B35D42"/>
    <w:rsid w:val="00B35FE0"/>
    <w:rsid w:val="00B364AB"/>
    <w:rsid w:val="00B40360"/>
    <w:rsid w:val="00B41DE4"/>
    <w:rsid w:val="00B43B9E"/>
    <w:rsid w:val="00B44774"/>
    <w:rsid w:val="00B44A58"/>
    <w:rsid w:val="00B44FB5"/>
    <w:rsid w:val="00B465A2"/>
    <w:rsid w:val="00B465B5"/>
    <w:rsid w:val="00B46C88"/>
    <w:rsid w:val="00B5021F"/>
    <w:rsid w:val="00B503C4"/>
    <w:rsid w:val="00B51B68"/>
    <w:rsid w:val="00B51C97"/>
    <w:rsid w:val="00B549C2"/>
    <w:rsid w:val="00B55200"/>
    <w:rsid w:val="00B5691D"/>
    <w:rsid w:val="00B57D49"/>
    <w:rsid w:val="00B60D75"/>
    <w:rsid w:val="00B64BFA"/>
    <w:rsid w:val="00B65CE9"/>
    <w:rsid w:val="00B66D5D"/>
    <w:rsid w:val="00B66E73"/>
    <w:rsid w:val="00B6726A"/>
    <w:rsid w:val="00B72DEE"/>
    <w:rsid w:val="00B7506D"/>
    <w:rsid w:val="00B76E47"/>
    <w:rsid w:val="00B83136"/>
    <w:rsid w:val="00B83746"/>
    <w:rsid w:val="00B84888"/>
    <w:rsid w:val="00B85E08"/>
    <w:rsid w:val="00B909AA"/>
    <w:rsid w:val="00B912CB"/>
    <w:rsid w:val="00B93219"/>
    <w:rsid w:val="00B93EDD"/>
    <w:rsid w:val="00B94FC3"/>
    <w:rsid w:val="00B962A0"/>
    <w:rsid w:val="00BA060C"/>
    <w:rsid w:val="00BA149B"/>
    <w:rsid w:val="00BA14E8"/>
    <w:rsid w:val="00BA263F"/>
    <w:rsid w:val="00BA6C61"/>
    <w:rsid w:val="00BB15AB"/>
    <w:rsid w:val="00BB1FF2"/>
    <w:rsid w:val="00BB25D1"/>
    <w:rsid w:val="00BB2A44"/>
    <w:rsid w:val="00BB2DD4"/>
    <w:rsid w:val="00BB2E29"/>
    <w:rsid w:val="00BB429F"/>
    <w:rsid w:val="00BB42CC"/>
    <w:rsid w:val="00BB4BFA"/>
    <w:rsid w:val="00BB6987"/>
    <w:rsid w:val="00BB705C"/>
    <w:rsid w:val="00BB7657"/>
    <w:rsid w:val="00BB777E"/>
    <w:rsid w:val="00BB7F3E"/>
    <w:rsid w:val="00BC01A7"/>
    <w:rsid w:val="00BC1489"/>
    <w:rsid w:val="00BC3474"/>
    <w:rsid w:val="00BC41C8"/>
    <w:rsid w:val="00BC47FD"/>
    <w:rsid w:val="00BC4E76"/>
    <w:rsid w:val="00BC5B97"/>
    <w:rsid w:val="00BC670A"/>
    <w:rsid w:val="00BC6C60"/>
    <w:rsid w:val="00BC6E34"/>
    <w:rsid w:val="00BC6F8E"/>
    <w:rsid w:val="00BC7274"/>
    <w:rsid w:val="00BD38D8"/>
    <w:rsid w:val="00BD3BDF"/>
    <w:rsid w:val="00BD4B3C"/>
    <w:rsid w:val="00BD6C84"/>
    <w:rsid w:val="00BD6D59"/>
    <w:rsid w:val="00BE19F2"/>
    <w:rsid w:val="00BE2159"/>
    <w:rsid w:val="00BE230A"/>
    <w:rsid w:val="00BE3585"/>
    <w:rsid w:val="00BE473D"/>
    <w:rsid w:val="00BE5543"/>
    <w:rsid w:val="00BE5CAC"/>
    <w:rsid w:val="00BE77D8"/>
    <w:rsid w:val="00BF06E3"/>
    <w:rsid w:val="00BF33E8"/>
    <w:rsid w:val="00BF3F77"/>
    <w:rsid w:val="00BF4545"/>
    <w:rsid w:val="00BF4745"/>
    <w:rsid w:val="00BF5B15"/>
    <w:rsid w:val="00BF6E29"/>
    <w:rsid w:val="00BF7488"/>
    <w:rsid w:val="00BF7F55"/>
    <w:rsid w:val="00C00E20"/>
    <w:rsid w:val="00C00F4A"/>
    <w:rsid w:val="00C00F4C"/>
    <w:rsid w:val="00C01B61"/>
    <w:rsid w:val="00C048EE"/>
    <w:rsid w:val="00C04C3F"/>
    <w:rsid w:val="00C060DC"/>
    <w:rsid w:val="00C1015D"/>
    <w:rsid w:val="00C10824"/>
    <w:rsid w:val="00C10F9D"/>
    <w:rsid w:val="00C114FB"/>
    <w:rsid w:val="00C11A0A"/>
    <w:rsid w:val="00C11E66"/>
    <w:rsid w:val="00C1443B"/>
    <w:rsid w:val="00C14626"/>
    <w:rsid w:val="00C14A3F"/>
    <w:rsid w:val="00C169FC"/>
    <w:rsid w:val="00C20C02"/>
    <w:rsid w:val="00C20DB9"/>
    <w:rsid w:val="00C215BA"/>
    <w:rsid w:val="00C21B3A"/>
    <w:rsid w:val="00C242D3"/>
    <w:rsid w:val="00C31538"/>
    <w:rsid w:val="00C3157D"/>
    <w:rsid w:val="00C32D72"/>
    <w:rsid w:val="00C336A8"/>
    <w:rsid w:val="00C33878"/>
    <w:rsid w:val="00C338B5"/>
    <w:rsid w:val="00C33CF5"/>
    <w:rsid w:val="00C34D02"/>
    <w:rsid w:val="00C359A0"/>
    <w:rsid w:val="00C372F3"/>
    <w:rsid w:val="00C40B7B"/>
    <w:rsid w:val="00C41DF9"/>
    <w:rsid w:val="00C42910"/>
    <w:rsid w:val="00C42D83"/>
    <w:rsid w:val="00C44F52"/>
    <w:rsid w:val="00C461B4"/>
    <w:rsid w:val="00C46787"/>
    <w:rsid w:val="00C47141"/>
    <w:rsid w:val="00C523D3"/>
    <w:rsid w:val="00C52EAC"/>
    <w:rsid w:val="00C534F7"/>
    <w:rsid w:val="00C53D82"/>
    <w:rsid w:val="00C5497C"/>
    <w:rsid w:val="00C54FC5"/>
    <w:rsid w:val="00C554B7"/>
    <w:rsid w:val="00C55874"/>
    <w:rsid w:val="00C56957"/>
    <w:rsid w:val="00C56A7F"/>
    <w:rsid w:val="00C60B54"/>
    <w:rsid w:val="00C61E08"/>
    <w:rsid w:val="00C62574"/>
    <w:rsid w:val="00C64AAF"/>
    <w:rsid w:val="00C66630"/>
    <w:rsid w:val="00C702CF"/>
    <w:rsid w:val="00C710AE"/>
    <w:rsid w:val="00C71375"/>
    <w:rsid w:val="00C71903"/>
    <w:rsid w:val="00C7753E"/>
    <w:rsid w:val="00C77AE7"/>
    <w:rsid w:val="00C81009"/>
    <w:rsid w:val="00C8179C"/>
    <w:rsid w:val="00C91B1D"/>
    <w:rsid w:val="00C924FD"/>
    <w:rsid w:val="00C94811"/>
    <w:rsid w:val="00C94C93"/>
    <w:rsid w:val="00C96675"/>
    <w:rsid w:val="00CA06B8"/>
    <w:rsid w:val="00CA228D"/>
    <w:rsid w:val="00CA33CA"/>
    <w:rsid w:val="00CA37E5"/>
    <w:rsid w:val="00CA4CCE"/>
    <w:rsid w:val="00CA5637"/>
    <w:rsid w:val="00CA6C55"/>
    <w:rsid w:val="00CB28AF"/>
    <w:rsid w:val="00CB2B8B"/>
    <w:rsid w:val="00CB2D86"/>
    <w:rsid w:val="00CB2E4A"/>
    <w:rsid w:val="00CB3966"/>
    <w:rsid w:val="00CB39FC"/>
    <w:rsid w:val="00CB4311"/>
    <w:rsid w:val="00CB4941"/>
    <w:rsid w:val="00CB4F55"/>
    <w:rsid w:val="00CB5511"/>
    <w:rsid w:val="00CB56A7"/>
    <w:rsid w:val="00CB6F37"/>
    <w:rsid w:val="00CB7DAA"/>
    <w:rsid w:val="00CC05CD"/>
    <w:rsid w:val="00CC0AA3"/>
    <w:rsid w:val="00CC1A22"/>
    <w:rsid w:val="00CC1E54"/>
    <w:rsid w:val="00CC5847"/>
    <w:rsid w:val="00CC5A6A"/>
    <w:rsid w:val="00CC6A6A"/>
    <w:rsid w:val="00CC72FD"/>
    <w:rsid w:val="00CC78B0"/>
    <w:rsid w:val="00CD0DAE"/>
    <w:rsid w:val="00CD1857"/>
    <w:rsid w:val="00CD1BB6"/>
    <w:rsid w:val="00CD2906"/>
    <w:rsid w:val="00CD2BFB"/>
    <w:rsid w:val="00CD371E"/>
    <w:rsid w:val="00CD4C57"/>
    <w:rsid w:val="00CE1C24"/>
    <w:rsid w:val="00CE26AE"/>
    <w:rsid w:val="00CE2A4F"/>
    <w:rsid w:val="00CE4842"/>
    <w:rsid w:val="00CE4B4C"/>
    <w:rsid w:val="00CE5999"/>
    <w:rsid w:val="00CE78C1"/>
    <w:rsid w:val="00CE79B4"/>
    <w:rsid w:val="00CF0DA5"/>
    <w:rsid w:val="00CF12D9"/>
    <w:rsid w:val="00CF2095"/>
    <w:rsid w:val="00CF22D3"/>
    <w:rsid w:val="00CF301E"/>
    <w:rsid w:val="00CF30A2"/>
    <w:rsid w:val="00D0201C"/>
    <w:rsid w:val="00D022D8"/>
    <w:rsid w:val="00D02567"/>
    <w:rsid w:val="00D02745"/>
    <w:rsid w:val="00D033B8"/>
    <w:rsid w:val="00D03600"/>
    <w:rsid w:val="00D0538B"/>
    <w:rsid w:val="00D0591A"/>
    <w:rsid w:val="00D05B64"/>
    <w:rsid w:val="00D06126"/>
    <w:rsid w:val="00D06428"/>
    <w:rsid w:val="00D07087"/>
    <w:rsid w:val="00D07CEA"/>
    <w:rsid w:val="00D104C0"/>
    <w:rsid w:val="00D1224E"/>
    <w:rsid w:val="00D12780"/>
    <w:rsid w:val="00D134F5"/>
    <w:rsid w:val="00D13B18"/>
    <w:rsid w:val="00D1417A"/>
    <w:rsid w:val="00D1513E"/>
    <w:rsid w:val="00D173C2"/>
    <w:rsid w:val="00D1772E"/>
    <w:rsid w:val="00D20023"/>
    <w:rsid w:val="00D20A91"/>
    <w:rsid w:val="00D22E27"/>
    <w:rsid w:val="00D24764"/>
    <w:rsid w:val="00D26424"/>
    <w:rsid w:val="00D27C9F"/>
    <w:rsid w:val="00D300A6"/>
    <w:rsid w:val="00D301E7"/>
    <w:rsid w:val="00D3096B"/>
    <w:rsid w:val="00D3131D"/>
    <w:rsid w:val="00D31BD5"/>
    <w:rsid w:val="00D32FB1"/>
    <w:rsid w:val="00D33748"/>
    <w:rsid w:val="00D3419F"/>
    <w:rsid w:val="00D34292"/>
    <w:rsid w:val="00D350B6"/>
    <w:rsid w:val="00D36DD4"/>
    <w:rsid w:val="00D37CB2"/>
    <w:rsid w:val="00D41054"/>
    <w:rsid w:val="00D4375B"/>
    <w:rsid w:val="00D43CEC"/>
    <w:rsid w:val="00D4483A"/>
    <w:rsid w:val="00D44A19"/>
    <w:rsid w:val="00D44AA0"/>
    <w:rsid w:val="00D45409"/>
    <w:rsid w:val="00D456A2"/>
    <w:rsid w:val="00D46219"/>
    <w:rsid w:val="00D46314"/>
    <w:rsid w:val="00D46F9A"/>
    <w:rsid w:val="00D505B7"/>
    <w:rsid w:val="00D520EE"/>
    <w:rsid w:val="00D535BD"/>
    <w:rsid w:val="00D53C9A"/>
    <w:rsid w:val="00D53F66"/>
    <w:rsid w:val="00D547ED"/>
    <w:rsid w:val="00D54DE9"/>
    <w:rsid w:val="00D5585F"/>
    <w:rsid w:val="00D55E6F"/>
    <w:rsid w:val="00D57F05"/>
    <w:rsid w:val="00D628C1"/>
    <w:rsid w:val="00D63413"/>
    <w:rsid w:val="00D63EA2"/>
    <w:rsid w:val="00D63FA8"/>
    <w:rsid w:val="00D643F6"/>
    <w:rsid w:val="00D6687A"/>
    <w:rsid w:val="00D66B39"/>
    <w:rsid w:val="00D678CC"/>
    <w:rsid w:val="00D70977"/>
    <w:rsid w:val="00D71B59"/>
    <w:rsid w:val="00D731D8"/>
    <w:rsid w:val="00D73BB1"/>
    <w:rsid w:val="00D771C2"/>
    <w:rsid w:val="00D807F3"/>
    <w:rsid w:val="00D81696"/>
    <w:rsid w:val="00D834D6"/>
    <w:rsid w:val="00D85366"/>
    <w:rsid w:val="00D85DEF"/>
    <w:rsid w:val="00D85EA3"/>
    <w:rsid w:val="00D861DF"/>
    <w:rsid w:val="00D863A1"/>
    <w:rsid w:val="00D86976"/>
    <w:rsid w:val="00D90527"/>
    <w:rsid w:val="00D90ED6"/>
    <w:rsid w:val="00D90F22"/>
    <w:rsid w:val="00D91D65"/>
    <w:rsid w:val="00D91E80"/>
    <w:rsid w:val="00D92CEA"/>
    <w:rsid w:val="00D93A90"/>
    <w:rsid w:val="00D95429"/>
    <w:rsid w:val="00D95677"/>
    <w:rsid w:val="00D96409"/>
    <w:rsid w:val="00D96E77"/>
    <w:rsid w:val="00D97F48"/>
    <w:rsid w:val="00DA06AA"/>
    <w:rsid w:val="00DA099E"/>
    <w:rsid w:val="00DA131C"/>
    <w:rsid w:val="00DA1499"/>
    <w:rsid w:val="00DA2AB2"/>
    <w:rsid w:val="00DA2E80"/>
    <w:rsid w:val="00DA34F0"/>
    <w:rsid w:val="00DA3B70"/>
    <w:rsid w:val="00DA52F0"/>
    <w:rsid w:val="00DA5CF6"/>
    <w:rsid w:val="00DA63C3"/>
    <w:rsid w:val="00DB0CE4"/>
    <w:rsid w:val="00DB0E52"/>
    <w:rsid w:val="00DB1056"/>
    <w:rsid w:val="00DB37AC"/>
    <w:rsid w:val="00DB39EE"/>
    <w:rsid w:val="00DB4861"/>
    <w:rsid w:val="00DB4DDB"/>
    <w:rsid w:val="00DB5018"/>
    <w:rsid w:val="00DB7C5E"/>
    <w:rsid w:val="00DB7C9F"/>
    <w:rsid w:val="00DC29D7"/>
    <w:rsid w:val="00DC5018"/>
    <w:rsid w:val="00DD0106"/>
    <w:rsid w:val="00DD011A"/>
    <w:rsid w:val="00DD277D"/>
    <w:rsid w:val="00DD2B6F"/>
    <w:rsid w:val="00DD2CA1"/>
    <w:rsid w:val="00DD5A20"/>
    <w:rsid w:val="00DD5DAD"/>
    <w:rsid w:val="00DD62AA"/>
    <w:rsid w:val="00DD6C1A"/>
    <w:rsid w:val="00DE2707"/>
    <w:rsid w:val="00DE2B9E"/>
    <w:rsid w:val="00DE3AF5"/>
    <w:rsid w:val="00DE3BAB"/>
    <w:rsid w:val="00DE5702"/>
    <w:rsid w:val="00DE60EE"/>
    <w:rsid w:val="00DE6E6F"/>
    <w:rsid w:val="00DF221A"/>
    <w:rsid w:val="00DF28FD"/>
    <w:rsid w:val="00DF2D39"/>
    <w:rsid w:val="00DF348B"/>
    <w:rsid w:val="00DF5606"/>
    <w:rsid w:val="00DF70E9"/>
    <w:rsid w:val="00E00EE1"/>
    <w:rsid w:val="00E01400"/>
    <w:rsid w:val="00E01947"/>
    <w:rsid w:val="00E01F8C"/>
    <w:rsid w:val="00E0226E"/>
    <w:rsid w:val="00E022D2"/>
    <w:rsid w:val="00E03ACD"/>
    <w:rsid w:val="00E0447C"/>
    <w:rsid w:val="00E05D32"/>
    <w:rsid w:val="00E067BE"/>
    <w:rsid w:val="00E0761A"/>
    <w:rsid w:val="00E0777B"/>
    <w:rsid w:val="00E1045F"/>
    <w:rsid w:val="00E114C2"/>
    <w:rsid w:val="00E12A5F"/>
    <w:rsid w:val="00E14009"/>
    <w:rsid w:val="00E146ED"/>
    <w:rsid w:val="00E14C40"/>
    <w:rsid w:val="00E153BB"/>
    <w:rsid w:val="00E16B66"/>
    <w:rsid w:val="00E1711A"/>
    <w:rsid w:val="00E2032D"/>
    <w:rsid w:val="00E26379"/>
    <w:rsid w:val="00E30B9C"/>
    <w:rsid w:val="00E30CE8"/>
    <w:rsid w:val="00E30FAF"/>
    <w:rsid w:val="00E31DF4"/>
    <w:rsid w:val="00E32AD1"/>
    <w:rsid w:val="00E3311E"/>
    <w:rsid w:val="00E33A95"/>
    <w:rsid w:val="00E36037"/>
    <w:rsid w:val="00E3607F"/>
    <w:rsid w:val="00E36143"/>
    <w:rsid w:val="00E404A2"/>
    <w:rsid w:val="00E412F9"/>
    <w:rsid w:val="00E41613"/>
    <w:rsid w:val="00E420A4"/>
    <w:rsid w:val="00E42856"/>
    <w:rsid w:val="00E435E5"/>
    <w:rsid w:val="00E449D3"/>
    <w:rsid w:val="00E4508B"/>
    <w:rsid w:val="00E4548C"/>
    <w:rsid w:val="00E50909"/>
    <w:rsid w:val="00E509A0"/>
    <w:rsid w:val="00E532AF"/>
    <w:rsid w:val="00E5361C"/>
    <w:rsid w:val="00E54626"/>
    <w:rsid w:val="00E6184D"/>
    <w:rsid w:val="00E63AAA"/>
    <w:rsid w:val="00E6409A"/>
    <w:rsid w:val="00E643DC"/>
    <w:rsid w:val="00E64E87"/>
    <w:rsid w:val="00E65775"/>
    <w:rsid w:val="00E6583D"/>
    <w:rsid w:val="00E669D0"/>
    <w:rsid w:val="00E66B94"/>
    <w:rsid w:val="00E73374"/>
    <w:rsid w:val="00E736DE"/>
    <w:rsid w:val="00E740CC"/>
    <w:rsid w:val="00E7559E"/>
    <w:rsid w:val="00E75794"/>
    <w:rsid w:val="00E75AD9"/>
    <w:rsid w:val="00E76418"/>
    <w:rsid w:val="00E77044"/>
    <w:rsid w:val="00E770ED"/>
    <w:rsid w:val="00E77449"/>
    <w:rsid w:val="00E806EB"/>
    <w:rsid w:val="00E8256C"/>
    <w:rsid w:val="00E82D97"/>
    <w:rsid w:val="00E8312D"/>
    <w:rsid w:val="00E866EF"/>
    <w:rsid w:val="00E87F5C"/>
    <w:rsid w:val="00E90504"/>
    <w:rsid w:val="00E90EF7"/>
    <w:rsid w:val="00E937B6"/>
    <w:rsid w:val="00E93A21"/>
    <w:rsid w:val="00E9530A"/>
    <w:rsid w:val="00E95333"/>
    <w:rsid w:val="00E95F63"/>
    <w:rsid w:val="00E965DC"/>
    <w:rsid w:val="00E96E0E"/>
    <w:rsid w:val="00EA0166"/>
    <w:rsid w:val="00EA16DF"/>
    <w:rsid w:val="00EA238A"/>
    <w:rsid w:val="00EA5000"/>
    <w:rsid w:val="00EA526F"/>
    <w:rsid w:val="00EA56C5"/>
    <w:rsid w:val="00EA5FB3"/>
    <w:rsid w:val="00EA6488"/>
    <w:rsid w:val="00EA7E87"/>
    <w:rsid w:val="00EB2132"/>
    <w:rsid w:val="00EB239F"/>
    <w:rsid w:val="00EB32CE"/>
    <w:rsid w:val="00EB44BE"/>
    <w:rsid w:val="00EB633B"/>
    <w:rsid w:val="00EB6FFB"/>
    <w:rsid w:val="00EC0E19"/>
    <w:rsid w:val="00EC0F06"/>
    <w:rsid w:val="00EC1042"/>
    <w:rsid w:val="00EC39CE"/>
    <w:rsid w:val="00EC3A50"/>
    <w:rsid w:val="00EC4C53"/>
    <w:rsid w:val="00EC4C5A"/>
    <w:rsid w:val="00EC4C5D"/>
    <w:rsid w:val="00EC5F42"/>
    <w:rsid w:val="00EC71F8"/>
    <w:rsid w:val="00ED01B6"/>
    <w:rsid w:val="00ED0FA8"/>
    <w:rsid w:val="00ED3E1C"/>
    <w:rsid w:val="00ED40BA"/>
    <w:rsid w:val="00ED5936"/>
    <w:rsid w:val="00ED6248"/>
    <w:rsid w:val="00ED722C"/>
    <w:rsid w:val="00ED737F"/>
    <w:rsid w:val="00EE16D8"/>
    <w:rsid w:val="00EE19AD"/>
    <w:rsid w:val="00EE1F67"/>
    <w:rsid w:val="00EE3414"/>
    <w:rsid w:val="00EE3D24"/>
    <w:rsid w:val="00EE46AE"/>
    <w:rsid w:val="00EE4C18"/>
    <w:rsid w:val="00EE5AD6"/>
    <w:rsid w:val="00EE695D"/>
    <w:rsid w:val="00EE7552"/>
    <w:rsid w:val="00EF343F"/>
    <w:rsid w:val="00EF3DF5"/>
    <w:rsid w:val="00EF3FED"/>
    <w:rsid w:val="00EF5321"/>
    <w:rsid w:val="00F00D8B"/>
    <w:rsid w:val="00F02D06"/>
    <w:rsid w:val="00F0350E"/>
    <w:rsid w:val="00F038BB"/>
    <w:rsid w:val="00F05372"/>
    <w:rsid w:val="00F05C89"/>
    <w:rsid w:val="00F05D12"/>
    <w:rsid w:val="00F114F1"/>
    <w:rsid w:val="00F118DF"/>
    <w:rsid w:val="00F11B19"/>
    <w:rsid w:val="00F1279C"/>
    <w:rsid w:val="00F1438F"/>
    <w:rsid w:val="00F14BC1"/>
    <w:rsid w:val="00F14CAF"/>
    <w:rsid w:val="00F15FE1"/>
    <w:rsid w:val="00F16AA9"/>
    <w:rsid w:val="00F16C2E"/>
    <w:rsid w:val="00F20668"/>
    <w:rsid w:val="00F21012"/>
    <w:rsid w:val="00F2112D"/>
    <w:rsid w:val="00F21FBA"/>
    <w:rsid w:val="00F23F41"/>
    <w:rsid w:val="00F2448D"/>
    <w:rsid w:val="00F2591B"/>
    <w:rsid w:val="00F26998"/>
    <w:rsid w:val="00F2789D"/>
    <w:rsid w:val="00F32A84"/>
    <w:rsid w:val="00F332F1"/>
    <w:rsid w:val="00F34276"/>
    <w:rsid w:val="00F34AC3"/>
    <w:rsid w:val="00F35A84"/>
    <w:rsid w:val="00F364D9"/>
    <w:rsid w:val="00F36684"/>
    <w:rsid w:val="00F374F2"/>
    <w:rsid w:val="00F37A48"/>
    <w:rsid w:val="00F40098"/>
    <w:rsid w:val="00F40AC0"/>
    <w:rsid w:val="00F41D5C"/>
    <w:rsid w:val="00F41FEC"/>
    <w:rsid w:val="00F42318"/>
    <w:rsid w:val="00F42B48"/>
    <w:rsid w:val="00F42C23"/>
    <w:rsid w:val="00F43039"/>
    <w:rsid w:val="00F43F03"/>
    <w:rsid w:val="00F440E6"/>
    <w:rsid w:val="00F44769"/>
    <w:rsid w:val="00F44C3B"/>
    <w:rsid w:val="00F46E91"/>
    <w:rsid w:val="00F46ECD"/>
    <w:rsid w:val="00F5061D"/>
    <w:rsid w:val="00F50875"/>
    <w:rsid w:val="00F5224F"/>
    <w:rsid w:val="00F52AD8"/>
    <w:rsid w:val="00F53679"/>
    <w:rsid w:val="00F536E2"/>
    <w:rsid w:val="00F537FC"/>
    <w:rsid w:val="00F55F5B"/>
    <w:rsid w:val="00F56653"/>
    <w:rsid w:val="00F609D4"/>
    <w:rsid w:val="00F60A8F"/>
    <w:rsid w:val="00F612BD"/>
    <w:rsid w:val="00F613B0"/>
    <w:rsid w:val="00F61DBC"/>
    <w:rsid w:val="00F61DC3"/>
    <w:rsid w:val="00F62936"/>
    <w:rsid w:val="00F64144"/>
    <w:rsid w:val="00F6435F"/>
    <w:rsid w:val="00F6474D"/>
    <w:rsid w:val="00F64B51"/>
    <w:rsid w:val="00F64FC5"/>
    <w:rsid w:val="00F657BC"/>
    <w:rsid w:val="00F67221"/>
    <w:rsid w:val="00F679A1"/>
    <w:rsid w:val="00F719CD"/>
    <w:rsid w:val="00F71AA5"/>
    <w:rsid w:val="00F71C44"/>
    <w:rsid w:val="00F73495"/>
    <w:rsid w:val="00F73770"/>
    <w:rsid w:val="00F7582D"/>
    <w:rsid w:val="00F7672E"/>
    <w:rsid w:val="00F76CFE"/>
    <w:rsid w:val="00F77A52"/>
    <w:rsid w:val="00F8176E"/>
    <w:rsid w:val="00F82354"/>
    <w:rsid w:val="00F8323E"/>
    <w:rsid w:val="00F83720"/>
    <w:rsid w:val="00F85863"/>
    <w:rsid w:val="00F864A0"/>
    <w:rsid w:val="00F86740"/>
    <w:rsid w:val="00F916B5"/>
    <w:rsid w:val="00F92650"/>
    <w:rsid w:val="00F928EC"/>
    <w:rsid w:val="00F9303A"/>
    <w:rsid w:val="00F9345D"/>
    <w:rsid w:val="00F94372"/>
    <w:rsid w:val="00F9474F"/>
    <w:rsid w:val="00F9531F"/>
    <w:rsid w:val="00F965B7"/>
    <w:rsid w:val="00FA092B"/>
    <w:rsid w:val="00FA0D23"/>
    <w:rsid w:val="00FA14E3"/>
    <w:rsid w:val="00FA15B4"/>
    <w:rsid w:val="00FA2A3E"/>
    <w:rsid w:val="00FA3847"/>
    <w:rsid w:val="00FA4343"/>
    <w:rsid w:val="00FA5007"/>
    <w:rsid w:val="00FA5750"/>
    <w:rsid w:val="00FA6D50"/>
    <w:rsid w:val="00FA74D1"/>
    <w:rsid w:val="00FA78A8"/>
    <w:rsid w:val="00FB049C"/>
    <w:rsid w:val="00FB0CEA"/>
    <w:rsid w:val="00FB1EFB"/>
    <w:rsid w:val="00FB2CF4"/>
    <w:rsid w:val="00FB37E6"/>
    <w:rsid w:val="00FB3BCA"/>
    <w:rsid w:val="00FB43B7"/>
    <w:rsid w:val="00FB4FAC"/>
    <w:rsid w:val="00FB5309"/>
    <w:rsid w:val="00FB5DFB"/>
    <w:rsid w:val="00FC0E9F"/>
    <w:rsid w:val="00FC0F95"/>
    <w:rsid w:val="00FC13EC"/>
    <w:rsid w:val="00FC1AB1"/>
    <w:rsid w:val="00FC279C"/>
    <w:rsid w:val="00FC2A0F"/>
    <w:rsid w:val="00FC55C3"/>
    <w:rsid w:val="00FC68DC"/>
    <w:rsid w:val="00FC7094"/>
    <w:rsid w:val="00FC73D2"/>
    <w:rsid w:val="00FC77CF"/>
    <w:rsid w:val="00FD2520"/>
    <w:rsid w:val="00FD30E4"/>
    <w:rsid w:val="00FD3E6A"/>
    <w:rsid w:val="00FD5270"/>
    <w:rsid w:val="00FD633D"/>
    <w:rsid w:val="00FD6425"/>
    <w:rsid w:val="00FD6DF9"/>
    <w:rsid w:val="00FD7FEA"/>
    <w:rsid w:val="00FE02E8"/>
    <w:rsid w:val="00FE3DE6"/>
    <w:rsid w:val="00FE61DE"/>
    <w:rsid w:val="00FE6337"/>
    <w:rsid w:val="00FE67BE"/>
    <w:rsid w:val="00FE738A"/>
    <w:rsid w:val="00FE773A"/>
    <w:rsid w:val="00FE7836"/>
    <w:rsid w:val="00FE78CF"/>
    <w:rsid w:val="00FF28D7"/>
    <w:rsid w:val="00FF2DA0"/>
    <w:rsid w:val="00FF2E6D"/>
    <w:rsid w:val="00FF51AF"/>
    <w:rsid w:val="00FF7082"/>
    <w:rsid w:val="00FF7916"/>
    <w:rsid w:val="00FF79B3"/>
    <w:rsid w:val="00FF7A7F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,"/>
  <w:listSeparator w:val=";"/>
  <w14:docId w14:val="4D619897"/>
  <w15:chartTrackingRefBased/>
  <w15:docId w15:val="{3F0E2A98-DCBF-4BF3-AE67-62680D04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7094"/>
    <w:pPr>
      <w:spacing w:before="120" w:after="120" w:line="312" w:lineRule="auto"/>
      <w:jc w:val="both"/>
    </w:pPr>
    <w:rPr>
      <w:rFonts w:ascii="Arial Narrow" w:hAnsi="Arial Narrow"/>
      <w:sz w:val="26"/>
      <w:szCs w:val="24"/>
    </w:rPr>
  </w:style>
  <w:style w:type="paragraph" w:styleId="Nadpis1">
    <w:name w:val="heading 1"/>
    <w:basedOn w:val="Normln"/>
    <w:next w:val="Normln"/>
    <w:qFormat/>
    <w:pPr>
      <w:keepNext/>
      <w:pageBreakBefore/>
      <w:shd w:val="pct10" w:color="auto" w:fill="auto"/>
      <w:outlineLvl w:val="0"/>
    </w:pPr>
    <w:rPr>
      <w:rFonts w:ascii="Arial" w:hAnsi="Arial"/>
      <w:b/>
      <w:caps/>
      <w:color w:val="008080"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FF7916"/>
    <w:pPr>
      <w:keepNext/>
      <w:numPr>
        <w:ilvl w:val="1"/>
        <w:numId w:val="1"/>
      </w:numPr>
      <w:spacing w:before="480" w:after="240" w:line="240" w:lineRule="auto"/>
      <w:outlineLvl w:val="1"/>
    </w:pPr>
    <w:rPr>
      <w:b/>
      <w:color w:val="000000"/>
      <w:sz w:val="52"/>
      <w:szCs w:val="20"/>
    </w:rPr>
  </w:style>
  <w:style w:type="paragraph" w:styleId="Nadpis3">
    <w:name w:val="heading 3"/>
    <w:aliases w:val="Nadpis 3 Char"/>
    <w:basedOn w:val="Normln"/>
    <w:next w:val="Normln"/>
    <w:qFormat/>
    <w:rsid w:val="0073014B"/>
    <w:pPr>
      <w:keepNext/>
      <w:numPr>
        <w:ilvl w:val="2"/>
        <w:numId w:val="1"/>
      </w:numPr>
      <w:spacing w:before="480" w:line="240" w:lineRule="auto"/>
      <w:jc w:val="left"/>
      <w:outlineLvl w:val="2"/>
    </w:pPr>
    <w:rPr>
      <w:b/>
      <w:sz w:val="40"/>
      <w:szCs w:val="40"/>
    </w:rPr>
  </w:style>
  <w:style w:type="paragraph" w:styleId="Nadpis4">
    <w:name w:val="heading 4"/>
    <w:basedOn w:val="Normln"/>
    <w:next w:val="Normln"/>
    <w:qFormat/>
    <w:rsid w:val="003005F9"/>
    <w:pPr>
      <w:keepNext/>
      <w:numPr>
        <w:ilvl w:val="3"/>
        <w:numId w:val="1"/>
      </w:numPr>
      <w:tabs>
        <w:tab w:val="left" w:pos="-567"/>
      </w:tabs>
      <w:outlineLvl w:val="3"/>
    </w:pPr>
    <w:rPr>
      <w:b/>
      <w:sz w:val="36"/>
      <w:szCs w:val="36"/>
    </w:rPr>
  </w:style>
  <w:style w:type="paragraph" w:styleId="Nadpis5">
    <w:name w:val="heading 5"/>
    <w:basedOn w:val="Normln"/>
    <w:next w:val="Normln"/>
    <w:qFormat/>
    <w:rsid w:val="003005F9"/>
    <w:pPr>
      <w:numPr>
        <w:ilvl w:val="4"/>
        <w:numId w:val="1"/>
      </w:numPr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rsid w:val="003005F9"/>
    <w:pPr>
      <w:numPr>
        <w:ilvl w:val="5"/>
        <w:numId w:val="1"/>
      </w:numPr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aliases w:val="Nadpis malý"/>
    <w:basedOn w:val="Normln"/>
    <w:next w:val="Normln"/>
    <w:qFormat/>
    <w:rsid w:val="003005F9"/>
    <w:pPr>
      <w:numPr>
        <w:ilvl w:val="6"/>
        <w:numId w:val="1"/>
      </w:numPr>
      <w:outlineLvl w:val="6"/>
    </w:pPr>
    <w:rPr>
      <w:szCs w:val="26"/>
    </w:rPr>
  </w:style>
  <w:style w:type="paragraph" w:styleId="Nadpis8">
    <w:name w:val="heading 8"/>
    <w:basedOn w:val="Normln"/>
    <w:next w:val="Normln"/>
    <w:qFormat/>
    <w:rsid w:val="003005F9"/>
    <w:pPr>
      <w:numPr>
        <w:ilvl w:val="7"/>
        <w:numId w:val="1"/>
      </w:numPr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rsid w:val="003005F9"/>
    <w:pPr>
      <w:numPr>
        <w:ilvl w:val="8"/>
        <w:numId w:val="1"/>
      </w:numPr>
      <w:outlineLvl w:val="8"/>
    </w:pPr>
    <w:rPr>
      <w:rFonts w:ascii="Arial" w:hAnsi="Arial"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aliases w:val="Nadpis měření - uprostřed"/>
    <w:basedOn w:val="Normln"/>
    <w:link w:val="Zkladntext3Char"/>
    <w:rsid w:val="00156DC0"/>
    <w:pPr>
      <w:spacing w:before="0" w:after="0"/>
      <w:jc w:val="center"/>
    </w:pPr>
    <w:rPr>
      <w:b/>
      <w:bCs/>
    </w:rPr>
  </w:style>
  <w:style w:type="paragraph" w:styleId="Podnadpis">
    <w:name w:val="Subtitle"/>
    <w:basedOn w:val="Normln"/>
    <w:qFormat/>
    <w:pPr>
      <w:spacing w:before="60" w:after="60"/>
    </w:pPr>
    <w:rPr>
      <w:rFonts w:ascii="Arial" w:hAnsi="Arial"/>
      <w:i/>
      <w:caps/>
      <w:sz w:val="16"/>
      <w:szCs w:val="20"/>
    </w:rPr>
  </w:style>
  <w:style w:type="paragraph" w:styleId="Zkladntextodsazen">
    <w:name w:val="Body Text Indent"/>
    <w:basedOn w:val="Normln"/>
    <w:pPr>
      <w:spacing w:before="60" w:after="60"/>
      <w:ind w:left="907" w:firstLine="6"/>
    </w:pPr>
    <w:rPr>
      <w:szCs w:val="20"/>
      <w:lang w:val="en-US"/>
    </w:rPr>
  </w:style>
  <w:style w:type="paragraph" w:styleId="Zkladntextodsazen2">
    <w:name w:val="Body Text Indent 2"/>
    <w:basedOn w:val="Normln"/>
    <w:pPr>
      <w:spacing w:before="60" w:after="60"/>
      <w:ind w:left="709" w:hanging="709"/>
    </w:pPr>
    <w:rPr>
      <w:rFonts w:ascii="Arial" w:hAnsi="Arial"/>
      <w:sz w:val="22"/>
      <w:szCs w:val="20"/>
    </w:rPr>
  </w:style>
  <w:style w:type="paragraph" w:styleId="Zkladntext">
    <w:name w:val="Body Text"/>
    <w:basedOn w:val="Normln"/>
    <w:autoRedefine/>
    <w:rsid w:val="004F2971"/>
    <w:pPr>
      <w:widowControl w:val="0"/>
      <w:pBdr>
        <w:top w:val="single" w:sz="4" w:space="1" w:color="auto"/>
      </w:pBdr>
      <w:jc w:val="center"/>
    </w:pPr>
    <w:rPr>
      <w:rFonts w:eastAsia="MS Mincho" w:cs="Arial"/>
      <w:snapToGrid w:val="0"/>
      <w:color w:val="000000"/>
      <w:sz w:val="18"/>
      <w:szCs w:val="18"/>
      <w:lang w:val="de-DE"/>
    </w:rPr>
  </w:style>
  <w:style w:type="paragraph" w:customStyle="1" w:styleId="Znaka1Char">
    <w:name w:val="Značka 1 Char"/>
    <w:link w:val="Znaka1CharChar"/>
    <w:pPr>
      <w:widowControl w:val="0"/>
      <w:numPr>
        <w:numId w:val="2"/>
      </w:numPr>
      <w:spacing w:after="120" w:line="312" w:lineRule="auto"/>
      <w:jc w:val="both"/>
    </w:pPr>
    <w:rPr>
      <w:rFonts w:ascii="Arial Narrow" w:eastAsia="MS Mincho" w:hAnsi="Arial Narrow"/>
      <w:bCs/>
      <w:snapToGrid w:val="0"/>
      <w:color w:val="000000"/>
      <w:sz w:val="26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adpismocChar">
    <w:name w:val="Nadpis moc Char"/>
    <w:link w:val="NadpismocCharChar"/>
    <w:rsid w:val="00AA14E7"/>
    <w:pPr>
      <w:autoSpaceDE w:val="0"/>
      <w:autoSpaceDN w:val="0"/>
      <w:adjustRightInd w:val="0"/>
      <w:spacing w:before="226" w:after="170"/>
    </w:pPr>
    <w:rPr>
      <w:rFonts w:ascii="Arial Narrow" w:hAnsi="Arial Narrow"/>
      <w:b/>
      <w:bCs/>
      <w:color w:val="000000"/>
      <w:sz w:val="32"/>
      <w:szCs w:val="32"/>
    </w:rPr>
  </w:style>
  <w:style w:type="paragraph" w:styleId="Zkladntext2">
    <w:name w:val="Body Text 2"/>
    <w:basedOn w:val="Normln"/>
    <w:pPr>
      <w:spacing w:before="240" w:line="240" w:lineRule="auto"/>
      <w:outlineLvl w:val="3"/>
    </w:pPr>
    <w:rPr>
      <w:rFonts w:cs="Arial"/>
    </w:rPr>
  </w:style>
  <w:style w:type="paragraph" w:styleId="Zkladntextodsazen3">
    <w:name w:val="Body Text Indent 3"/>
    <w:basedOn w:val="Normln"/>
    <w:pPr>
      <w:spacing w:after="0"/>
      <w:ind w:left="705" w:hanging="705"/>
    </w:pPr>
    <w:rPr>
      <w:rFonts w:ascii="Arial" w:hAnsi="Arial" w:cs="Arial"/>
    </w:rPr>
  </w:style>
  <w:style w:type="paragraph" w:styleId="Obsah1">
    <w:name w:val="toc 1"/>
    <w:basedOn w:val="Normln"/>
    <w:next w:val="Normln"/>
    <w:autoRedefine/>
    <w:semiHidden/>
    <w:pPr>
      <w:widowControl w:val="0"/>
      <w:ind w:left="794" w:hanging="454"/>
    </w:pPr>
    <w:rPr>
      <w:b/>
      <w:snapToGrid w:val="0"/>
      <w:color w:val="000000"/>
      <w:sz w:val="36"/>
      <w:szCs w:val="20"/>
    </w:rPr>
  </w:style>
  <w:style w:type="paragraph" w:styleId="Obsah2">
    <w:name w:val="toc 2"/>
    <w:basedOn w:val="Normln"/>
    <w:next w:val="Normln"/>
    <w:autoRedefine/>
    <w:uiPriority w:val="39"/>
    <w:pPr>
      <w:widowControl w:val="0"/>
      <w:ind w:left="1247" w:right="567" w:hanging="527"/>
    </w:pPr>
    <w:rPr>
      <w:b/>
      <w:noProof/>
      <w:snapToGrid w:val="0"/>
      <w:color w:val="000000"/>
      <w:sz w:val="36"/>
      <w:szCs w:val="40"/>
    </w:rPr>
  </w:style>
  <w:style w:type="paragraph" w:styleId="Obsah3">
    <w:name w:val="toc 3"/>
    <w:basedOn w:val="Normln"/>
    <w:next w:val="Normln"/>
    <w:autoRedefine/>
    <w:uiPriority w:val="39"/>
    <w:pPr>
      <w:widowControl w:val="0"/>
      <w:ind w:left="1610" w:hanging="363"/>
      <w:jc w:val="left"/>
    </w:pPr>
    <w:rPr>
      <w:b/>
      <w:noProof/>
      <w:snapToGrid w:val="0"/>
      <w:color w:val="000000"/>
      <w:sz w:val="28"/>
      <w:szCs w:val="40"/>
    </w:rPr>
  </w:style>
  <w:style w:type="paragraph" w:customStyle="1" w:styleId="Pata">
    <w:name w:val="Pata"/>
    <w:pPr>
      <w:widowControl w:val="0"/>
      <w:jc w:val="center"/>
    </w:pPr>
    <w:rPr>
      <w:rFonts w:ascii="Arial" w:hAnsi="Arial"/>
      <w:snapToGrid w:val="0"/>
      <w:color w:val="000000"/>
      <w:sz w:val="16"/>
    </w:rPr>
  </w:style>
  <w:style w:type="paragraph" w:customStyle="1" w:styleId="Poznmka">
    <w:name w:val="Poznámka"/>
    <w:pPr>
      <w:widowControl w:val="0"/>
      <w:tabs>
        <w:tab w:val="left" w:pos="794"/>
        <w:tab w:val="left" w:pos="851"/>
      </w:tabs>
      <w:spacing w:before="240" w:after="240" w:line="312" w:lineRule="auto"/>
      <w:jc w:val="both"/>
    </w:pPr>
    <w:rPr>
      <w:rFonts w:ascii="Arial Narrow" w:hAnsi="Arial Narrow"/>
      <w:snapToGrid w:val="0"/>
      <w:color w:val="000000"/>
      <w:sz w:val="26"/>
    </w:rPr>
  </w:style>
  <w:style w:type="paragraph" w:customStyle="1" w:styleId="Znaka2">
    <w:name w:val="Značka 2"/>
    <w:pPr>
      <w:widowControl w:val="0"/>
      <w:numPr>
        <w:numId w:val="3"/>
      </w:numPr>
      <w:tabs>
        <w:tab w:val="num" w:pos="2268"/>
      </w:tabs>
      <w:spacing w:line="360" w:lineRule="auto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Titulk">
    <w:name w:val="Titulák"/>
    <w:basedOn w:val="Normln"/>
    <w:pPr>
      <w:spacing w:before="0" w:line="240" w:lineRule="auto"/>
      <w:jc w:val="left"/>
    </w:pPr>
    <w:rPr>
      <w:b/>
      <w:sz w:val="44"/>
      <w:szCs w:val="20"/>
    </w:rPr>
  </w:style>
  <w:style w:type="paragraph" w:customStyle="1" w:styleId="Nadpismlo">
    <w:name w:val="Nadpis málo"/>
    <w:rsid w:val="00F46ECD"/>
    <w:pPr>
      <w:tabs>
        <w:tab w:val="left" w:pos="567"/>
      </w:tabs>
      <w:spacing w:before="240"/>
    </w:pPr>
    <w:rPr>
      <w:rFonts w:ascii="Arial Narrow" w:hAnsi="Arial Narrow"/>
      <w:b/>
      <w:sz w:val="26"/>
      <w:szCs w:val="26"/>
    </w:rPr>
  </w:style>
  <w:style w:type="paragraph" w:styleId="Obsah4">
    <w:name w:val="toc 4"/>
    <w:basedOn w:val="Normln"/>
    <w:next w:val="Normln"/>
    <w:autoRedefine/>
    <w:semiHidden/>
    <w:pPr>
      <w:spacing w:before="0"/>
      <w:ind w:left="720"/>
    </w:pPr>
    <w:rPr>
      <w:szCs w:val="20"/>
    </w:rPr>
  </w:style>
  <w:style w:type="paragraph" w:customStyle="1" w:styleId="texttabulky">
    <w:name w:val="text tabulky"/>
    <w:basedOn w:val="Zkladntext2"/>
    <w:pPr>
      <w:spacing w:before="0"/>
    </w:pPr>
  </w:style>
  <w:style w:type="paragraph" w:customStyle="1" w:styleId="Znaka3">
    <w:name w:val="Značka 3"/>
    <w:basedOn w:val="Zkladntext2"/>
    <w:pPr>
      <w:numPr>
        <w:numId w:val="4"/>
      </w:numPr>
      <w:tabs>
        <w:tab w:val="num" w:pos="1588"/>
        <w:tab w:val="num" w:pos="1616"/>
      </w:tabs>
      <w:spacing w:before="0"/>
      <w:ind w:left="1474" w:hanging="170"/>
    </w:pPr>
  </w:style>
  <w:style w:type="character" w:styleId="Sledovanodkaz">
    <w:name w:val="FollowedHyperlink"/>
    <w:basedOn w:val="Standardnpsmoodstavce"/>
    <w:rPr>
      <w:color w:val="800080"/>
      <w:u w:val="single"/>
    </w:rPr>
  </w:style>
  <w:style w:type="table" w:styleId="Mkatabulky">
    <w:name w:val="Table Grid"/>
    <w:basedOn w:val="Normlntabulka"/>
    <w:rsid w:val="00AB0924"/>
    <w:pPr>
      <w:spacing w:before="120" w:after="120"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">
    <w:name w:val="Odstavec 1"/>
    <w:rsid w:val="00964ED4"/>
    <w:pPr>
      <w:autoSpaceDE w:val="0"/>
      <w:autoSpaceDN w:val="0"/>
      <w:adjustRightInd w:val="0"/>
      <w:spacing w:after="141"/>
      <w:ind w:left="850"/>
    </w:pPr>
    <w:rPr>
      <w:rFonts w:ascii="HelveticaNarrowE" w:hAnsi="HelveticaNarrowE"/>
      <w:color w:val="000000"/>
      <w:sz w:val="24"/>
      <w:szCs w:val="24"/>
    </w:rPr>
  </w:style>
  <w:style w:type="paragraph" w:styleId="Zhlav">
    <w:name w:val="header"/>
    <w:basedOn w:val="Normln"/>
    <w:rsid w:val="00E104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3AC4"/>
  </w:style>
  <w:style w:type="paragraph" w:customStyle="1" w:styleId="slovn">
    <w:name w:val="Číslování"/>
    <w:rsid w:val="003005F9"/>
    <w:pPr>
      <w:autoSpaceDE w:val="0"/>
      <w:autoSpaceDN w:val="0"/>
      <w:adjustRightInd w:val="0"/>
      <w:spacing w:after="141"/>
      <w:ind w:left="340"/>
      <w:jc w:val="both"/>
    </w:pPr>
    <w:rPr>
      <w:rFonts w:ascii="HelveticaNarrowE" w:hAnsi="HelveticaNarrowE"/>
      <w:color w:val="000000"/>
      <w:sz w:val="24"/>
      <w:szCs w:val="24"/>
    </w:rPr>
  </w:style>
  <w:style w:type="paragraph" w:customStyle="1" w:styleId="Pedsuntext">
    <w:name w:val="Předsun. text"/>
    <w:rsid w:val="00875492"/>
    <w:pPr>
      <w:autoSpaceDE w:val="0"/>
      <w:autoSpaceDN w:val="0"/>
      <w:adjustRightInd w:val="0"/>
      <w:spacing w:after="141"/>
      <w:ind w:left="850" w:hanging="850"/>
      <w:jc w:val="both"/>
    </w:pPr>
    <w:rPr>
      <w:rFonts w:ascii="HelveticaNarrowE" w:hAnsi="HelveticaNarrowE"/>
      <w:color w:val="000000"/>
      <w:sz w:val="24"/>
      <w:szCs w:val="24"/>
    </w:rPr>
  </w:style>
  <w:style w:type="character" w:customStyle="1" w:styleId="Znaka1CharChar">
    <w:name w:val="Značka 1 Char Char"/>
    <w:basedOn w:val="Standardnpsmoodstavce"/>
    <w:link w:val="Znaka1Char"/>
    <w:rsid w:val="00381881"/>
    <w:rPr>
      <w:rFonts w:ascii="Arial Narrow" w:eastAsia="MS Mincho" w:hAnsi="Arial Narrow"/>
      <w:bCs/>
      <w:snapToGrid w:val="0"/>
      <w:color w:val="000000"/>
      <w:sz w:val="26"/>
      <w:lang w:val="cs-CZ" w:eastAsia="cs-CZ" w:bidi="ar-SA"/>
    </w:rPr>
  </w:style>
  <w:style w:type="paragraph" w:styleId="Obsah5">
    <w:name w:val="toc 5"/>
    <w:basedOn w:val="Normln"/>
    <w:next w:val="Normln"/>
    <w:autoRedefine/>
    <w:semiHidden/>
    <w:rsid w:val="003F4AF3"/>
    <w:pPr>
      <w:ind w:left="1040"/>
    </w:pPr>
  </w:style>
  <w:style w:type="character" w:customStyle="1" w:styleId="Zkladntext3Char">
    <w:name w:val="Základní text 3 Char"/>
    <w:aliases w:val="Nadpis měření - uprostřed Char"/>
    <w:basedOn w:val="Standardnpsmoodstavce"/>
    <w:link w:val="Zkladntext3"/>
    <w:rsid w:val="00156DC0"/>
    <w:rPr>
      <w:rFonts w:ascii="Arial Narrow" w:hAnsi="Arial Narrow"/>
      <w:b/>
      <w:bCs/>
      <w:sz w:val="26"/>
      <w:szCs w:val="24"/>
      <w:lang w:val="cs-CZ" w:eastAsia="cs-CZ" w:bidi="ar-SA"/>
    </w:rPr>
  </w:style>
  <w:style w:type="table" w:customStyle="1" w:styleId="StylZkladntext3">
    <w:name w:val="Styl Základní text 3"/>
    <w:aliases w:val="Nadpis měření - uprostřed + není Tučné"/>
    <w:basedOn w:val="Normlntabulka"/>
    <w:rsid w:val="008C2508"/>
    <w:tblPr/>
  </w:style>
  <w:style w:type="paragraph" w:customStyle="1" w:styleId="StylZkladntexttabulka-uprostednenTun">
    <w:name w:val="Styl Základní text tabulka - uprostřed + není Tučné"/>
    <w:basedOn w:val="Zkladntext3"/>
    <w:rsid w:val="00A47B0C"/>
    <w:pPr>
      <w:spacing w:line="240" w:lineRule="auto"/>
    </w:pPr>
    <w:rPr>
      <w:b w:val="0"/>
      <w:bCs w:val="0"/>
    </w:rPr>
  </w:style>
  <w:style w:type="character" w:customStyle="1" w:styleId="NadpismocCharChar">
    <w:name w:val="Nadpis moc Char Char"/>
    <w:basedOn w:val="Standardnpsmoodstavce"/>
    <w:link w:val="NadpismocChar"/>
    <w:rsid w:val="00AA14E7"/>
    <w:rPr>
      <w:rFonts w:ascii="Arial Narrow" w:hAnsi="Arial Narrow"/>
      <w:b/>
      <w:bCs/>
      <w:color w:val="000000"/>
      <w:sz w:val="32"/>
      <w:szCs w:val="32"/>
      <w:lang w:val="cs-CZ" w:eastAsia="cs-CZ" w:bidi="ar-SA"/>
    </w:rPr>
  </w:style>
  <w:style w:type="paragraph" w:customStyle="1" w:styleId="StylNadpismlozarovnnnasted">
    <w:name w:val="Styl Nadpis málo + zarovnání na střed"/>
    <w:basedOn w:val="Nadpismlo"/>
    <w:rsid w:val="0060332A"/>
    <w:pPr>
      <w:spacing w:after="120"/>
      <w:jc w:val="center"/>
    </w:pPr>
    <w:rPr>
      <w:bCs/>
      <w:szCs w:val="20"/>
    </w:rPr>
  </w:style>
  <w:style w:type="paragraph" w:customStyle="1" w:styleId="StylNadpismlozarovnnnasted1">
    <w:name w:val="Styl Nadpis málo + zarovnání na střed1"/>
    <w:basedOn w:val="Nadpismlo"/>
    <w:rsid w:val="00B220E7"/>
    <w:pPr>
      <w:spacing w:after="120"/>
      <w:jc w:val="center"/>
    </w:pPr>
    <w:rPr>
      <w:bCs/>
      <w:szCs w:val="20"/>
    </w:rPr>
  </w:style>
  <w:style w:type="paragraph" w:customStyle="1" w:styleId="Texttabulky0">
    <w:name w:val="Text tabulky"/>
    <w:rsid w:val="0092225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Tabmen">
    <w:name w:val="Tab menší"/>
    <w:next w:val="Zkladntext"/>
    <w:rsid w:val="006D4BDA"/>
    <w:pPr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Znaka1">
    <w:name w:val="Značka 1"/>
    <w:link w:val="Znaka1CharChar1"/>
    <w:rsid w:val="00FC0F95"/>
    <w:pPr>
      <w:tabs>
        <w:tab w:val="left" w:pos="9120"/>
      </w:tabs>
      <w:autoSpaceDE w:val="0"/>
      <w:autoSpaceDN w:val="0"/>
      <w:adjustRightInd w:val="0"/>
      <w:spacing w:after="141"/>
      <w:ind w:left="1076"/>
      <w:jc w:val="both"/>
    </w:pPr>
    <w:rPr>
      <w:rFonts w:ascii="HelveticaNarrowE" w:hAnsi="HelveticaNarrowE"/>
      <w:color w:val="000000"/>
      <w:sz w:val="24"/>
      <w:szCs w:val="24"/>
    </w:rPr>
  </w:style>
  <w:style w:type="paragraph" w:customStyle="1" w:styleId="Nadpismoc">
    <w:name w:val="Nadpis moc"/>
    <w:rsid w:val="0073014B"/>
    <w:pPr>
      <w:autoSpaceDE w:val="0"/>
      <w:autoSpaceDN w:val="0"/>
      <w:adjustRightInd w:val="0"/>
      <w:spacing w:before="226" w:after="170"/>
    </w:pPr>
    <w:rPr>
      <w:rFonts w:ascii="Arial Narrow" w:hAnsi="Arial Narrow"/>
      <w:b/>
      <w:bCs/>
      <w:color w:val="000000"/>
      <w:sz w:val="40"/>
      <w:szCs w:val="40"/>
    </w:rPr>
  </w:style>
  <w:style w:type="paragraph" w:customStyle="1" w:styleId="dka3">
    <w:name w:val="Řádka 3"/>
    <w:basedOn w:val="Zkladntext"/>
    <w:rsid w:val="0068782C"/>
    <w:pPr>
      <w:widowControl/>
      <w:tabs>
        <w:tab w:val="center" w:pos="4355"/>
        <w:tab w:val="left" w:pos="8004"/>
        <w:tab w:val="right" w:pos="9000"/>
      </w:tabs>
      <w:spacing w:after="0" w:line="240" w:lineRule="auto"/>
      <w:ind w:right="70"/>
      <w:jc w:val="both"/>
    </w:pPr>
    <w:rPr>
      <w:rFonts w:ascii="Times New Roman" w:eastAsia="Times New Roman" w:hAnsi="Times New Roman" w:cs="Times New Roman"/>
      <w:snapToGrid/>
      <w:color w:val="auto"/>
      <w:sz w:val="24"/>
      <w:szCs w:val="20"/>
      <w:lang w:val="cs-CZ"/>
    </w:rPr>
  </w:style>
  <w:style w:type="character" w:customStyle="1" w:styleId="NadpismocCharCharChar">
    <w:name w:val="Nadpis moc Char Char Char"/>
    <w:basedOn w:val="Standardnpsmoodstavce"/>
    <w:rsid w:val="007E691E"/>
    <w:rPr>
      <w:rFonts w:ascii="Arial Narrow" w:hAnsi="Arial Narrow"/>
      <w:b/>
      <w:bCs/>
      <w:color w:val="000000"/>
      <w:sz w:val="32"/>
      <w:szCs w:val="32"/>
      <w:lang w:val="cs-CZ" w:eastAsia="cs-CZ" w:bidi="ar-SA"/>
    </w:rPr>
  </w:style>
  <w:style w:type="paragraph" w:styleId="Textpoznpodarou">
    <w:name w:val="footnote text"/>
    <w:basedOn w:val="Normln"/>
    <w:semiHidden/>
    <w:rsid w:val="003E3286"/>
    <w:rPr>
      <w:sz w:val="20"/>
      <w:szCs w:val="20"/>
    </w:rPr>
  </w:style>
  <w:style w:type="character" w:customStyle="1" w:styleId="Znaka1CharCharChar">
    <w:name w:val="Značka 1 Char Char Char"/>
    <w:basedOn w:val="Standardnpsmoodstavce"/>
    <w:rsid w:val="00025248"/>
    <w:rPr>
      <w:rFonts w:ascii="Arial Narrow" w:eastAsia="MS Mincho" w:hAnsi="Arial Narrow"/>
      <w:bCs/>
      <w:snapToGrid w:val="0"/>
      <w:color w:val="000000"/>
      <w:sz w:val="26"/>
      <w:lang w:val="cs-CZ" w:eastAsia="cs-CZ" w:bidi="ar-SA"/>
    </w:rPr>
  </w:style>
  <w:style w:type="character" w:customStyle="1" w:styleId="stylzprvyelektronickpoty17">
    <w:name w:val="stylzprvyelektronickpoty17"/>
    <w:basedOn w:val="Standardnpsmoodstavce"/>
    <w:semiHidden/>
    <w:rsid w:val="001B1834"/>
    <w:rPr>
      <w:rFonts w:ascii="Arial" w:hAnsi="Arial" w:cs="Arial" w:hint="default"/>
      <w:color w:val="auto"/>
      <w:sz w:val="20"/>
      <w:szCs w:val="20"/>
    </w:rPr>
  </w:style>
  <w:style w:type="character" w:styleId="Znakapoznpodarou">
    <w:name w:val="footnote reference"/>
    <w:basedOn w:val="Standardnpsmoodstavce"/>
    <w:semiHidden/>
    <w:rsid w:val="00A6290D"/>
    <w:rPr>
      <w:vertAlign w:val="superscript"/>
    </w:rPr>
  </w:style>
  <w:style w:type="paragraph" w:styleId="Textbubliny">
    <w:name w:val="Balloon Text"/>
    <w:basedOn w:val="Normln"/>
    <w:semiHidden/>
    <w:rsid w:val="00037C5C"/>
    <w:rPr>
      <w:rFonts w:ascii="Tahoma" w:hAnsi="Tahoma" w:cs="Tahoma"/>
      <w:sz w:val="16"/>
      <w:szCs w:val="16"/>
    </w:rPr>
  </w:style>
  <w:style w:type="paragraph" w:customStyle="1" w:styleId="VlastnodstavecCharCharChar">
    <w:name w:val="Vlastní odstavec Char Char Char"/>
    <w:basedOn w:val="Normln"/>
    <w:rsid w:val="001A0F43"/>
    <w:pPr>
      <w:spacing w:line="360" w:lineRule="auto"/>
    </w:pPr>
    <w:rPr>
      <w:rFonts w:ascii="Arial" w:eastAsia="MS Mincho" w:hAnsi="Arial" w:cs="Arial"/>
      <w:sz w:val="22"/>
      <w:szCs w:val="22"/>
    </w:rPr>
  </w:style>
  <w:style w:type="paragraph" w:customStyle="1" w:styleId="Normln0">
    <w:name w:val="Norm‡ln’"/>
    <w:rsid w:val="001A0F43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4"/>
      <w:szCs w:val="24"/>
    </w:rPr>
  </w:style>
  <w:style w:type="paragraph" w:styleId="Rejstk1">
    <w:name w:val="index 1"/>
    <w:basedOn w:val="Normln"/>
    <w:next w:val="Normln"/>
    <w:autoRedefine/>
    <w:semiHidden/>
    <w:rsid w:val="001A0F43"/>
    <w:pPr>
      <w:ind w:left="260" w:hanging="260"/>
    </w:pPr>
  </w:style>
  <w:style w:type="paragraph" w:styleId="Hlavikarejstku">
    <w:name w:val="index heading"/>
    <w:basedOn w:val="Normln"/>
    <w:next w:val="Rejstk1"/>
    <w:semiHidden/>
    <w:rsid w:val="001A0F43"/>
    <w:pPr>
      <w:spacing w:after="0" w:line="360" w:lineRule="auto"/>
    </w:pPr>
    <w:rPr>
      <w:rFonts w:ascii="Times New Roman" w:eastAsia="MS Mincho" w:hAnsi="Times New Roman"/>
      <w:sz w:val="24"/>
    </w:rPr>
  </w:style>
  <w:style w:type="paragraph" w:customStyle="1" w:styleId="Tab">
    <w:name w:val="Tab"/>
    <w:basedOn w:val="Normln"/>
    <w:rsid w:val="004A29E4"/>
    <w:pPr>
      <w:widowControl w:val="0"/>
      <w:autoSpaceDE w:val="0"/>
      <w:autoSpaceDN w:val="0"/>
      <w:spacing w:after="0" w:line="360" w:lineRule="auto"/>
      <w:jc w:val="left"/>
    </w:pPr>
    <w:rPr>
      <w:rFonts w:ascii="Times New Roman" w:eastAsia="MS Mincho" w:hAnsi="Times New Roman"/>
      <w:sz w:val="24"/>
    </w:rPr>
  </w:style>
  <w:style w:type="paragraph" w:customStyle="1" w:styleId="Vlastnodstavec">
    <w:name w:val="Vlastní odstavec"/>
    <w:basedOn w:val="Normln"/>
    <w:rsid w:val="00554130"/>
    <w:pPr>
      <w:spacing w:before="0" w:after="0" w:line="360" w:lineRule="auto"/>
    </w:pPr>
    <w:rPr>
      <w:rFonts w:ascii="Arial" w:eastAsia="MS Mincho" w:hAnsi="Arial" w:cs="Arial"/>
      <w:iCs/>
      <w:snapToGrid w:val="0"/>
      <w:sz w:val="22"/>
      <w:szCs w:val="22"/>
    </w:rPr>
  </w:style>
  <w:style w:type="character" w:customStyle="1" w:styleId="Znaka1CharChar1">
    <w:name w:val="Značka 1 Char Char1"/>
    <w:link w:val="Znaka1"/>
    <w:rsid w:val="00F92650"/>
    <w:rPr>
      <w:rFonts w:ascii="HelveticaNarrowE" w:hAnsi="HelveticaNarrow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5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@akustickecentrum.cz" TargetMode="External"/><Relationship Id="rId13" Type="http://schemas.openxmlformats.org/officeDocument/2006/relationships/footer" Target="footer2.xml"/><Relationship Id="rId18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akustickecentrum.cz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68384879725086"/>
          <c:y val="7.4324324324324328E-2"/>
          <c:w val="0.84536082474226804"/>
          <c:h val="0.7128378378378378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125</c:v>
                </c:pt>
                <c:pt idx="1">
                  <c:v>250</c:v>
                </c:pt>
                <c:pt idx="2">
                  <c:v>500</c:v>
                </c:pt>
                <c:pt idx="3">
                  <c:v>1000</c:v>
                </c:pt>
                <c:pt idx="4">
                  <c:v>2000</c:v>
                </c:pt>
                <c:pt idx="5">
                  <c:v>4000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202-47FB-BAE1-D7C9735AF428}"/>
            </c:ext>
          </c:extLst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hor</c:v>
                </c:pt>
              </c:strCache>
            </c:strRef>
          </c:tx>
          <c:spPr>
            <a:ln w="12700">
              <a:solidFill>
                <a:srgbClr val="000000"/>
              </a:solidFill>
              <a:prstDash val="lgDash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125</c:v>
                </c:pt>
                <c:pt idx="1">
                  <c:v>250</c:v>
                </c:pt>
                <c:pt idx="2">
                  <c:v>500</c:v>
                </c:pt>
                <c:pt idx="3">
                  <c:v>1000</c:v>
                </c:pt>
                <c:pt idx="4">
                  <c:v>2000</c:v>
                </c:pt>
                <c:pt idx="5">
                  <c:v>4000</c:v>
                </c:pt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  <c:pt idx="1">
                  <c:v>1.2</c:v>
                </c:pt>
                <c:pt idx="2">
                  <c:v>1.2</c:v>
                </c:pt>
                <c:pt idx="3">
                  <c:v>1.2</c:v>
                </c:pt>
                <c:pt idx="4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202-47FB-BAE1-D7C9735AF428}"/>
            </c:ext>
          </c:extLst>
        </c:ser>
        <c:ser>
          <c:idx val="3"/>
          <c:order val="2"/>
          <c:tx>
            <c:strRef>
              <c:f>Sheet1!$A$5</c:f>
              <c:strCache>
                <c:ptCount val="1"/>
                <c:pt idx="0">
                  <c:v>dol</c:v>
                </c:pt>
              </c:strCache>
            </c:strRef>
          </c:tx>
          <c:spPr>
            <a:ln w="12700">
              <a:solidFill>
                <a:srgbClr val="000000"/>
              </a:solidFill>
              <a:prstDash val="lgDash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125</c:v>
                </c:pt>
                <c:pt idx="1">
                  <c:v>250</c:v>
                </c:pt>
                <c:pt idx="2">
                  <c:v>500</c:v>
                </c:pt>
                <c:pt idx="3">
                  <c:v>1000</c:v>
                </c:pt>
                <c:pt idx="4">
                  <c:v>2000</c:v>
                </c:pt>
                <c:pt idx="5">
                  <c:v>4000</c:v>
                </c:pt>
              </c:numCache>
            </c:numRef>
          </c:cat>
          <c:val>
            <c:numRef>
              <c:f>Sheet1!$B$5:$G$5</c:f>
              <c:numCache>
                <c:formatCode>General</c:formatCode>
                <c:ptCount val="6"/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02-47FB-BAE1-D7C9735AF428}"/>
            </c:ext>
          </c:extLst>
        </c:ser>
        <c:ser>
          <c:idx val="4"/>
          <c:order val="3"/>
          <c:tx>
            <c:strRef>
              <c:f>Sheet1!$A$6</c:f>
              <c:strCache>
                <c:ptCount val="1"/>
                <c:pt idx="0">
                  <c:v>spoj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125</c:v>
                </c:pt>
                <c:pt idx="1">
                  <c:v>250</c:v>
                </c:pt>
                <c:pt idx="2">
                  <c:v>500</c:v>
                </c:pt>
                <c:pt idx="3">
                  <c:v>1000</c:v>
                </c:pt>
                <c:pt idx="4">
                  <c:v>2000</c:v>
                </c:pt>
                <c:pt idx="5">
                  <c:v>4000</c:v>
                </c:pt>
              </c:numCache>
            </c:num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202-47FB-BAE1-D7C9735AF4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2901504"/>
        <c:axId val="312908576"/>
      </c:lineChart>
      <c:catAx>
        <c:axId val="3129015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r"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1000"/>
                  <a:t>střední kmitočet oktávového pásma  f [Hz]</a:t>
                </a:r>
              </a:p>
            </c:rich>
          </c:tx>
          <c:layout>
            <c:manualLayout>
              <c:xMode val="edge"/>
              <c:yMode val="edge"/>
              <c:x val="0.30240549828178692"/>
              <c:y val="0.88513513513513509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3129085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1290857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1000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normovaná doba dozvuku T/T0 [-]     </a:t>
                </a:r>
              </a:p>
            </c:rich>
          </c:tx>
          <c:layout>
            <c:manualLayout>
              <c:xMode val="edge"/>
              <c:yMode val="edge"/>
              <c:x val="2.4054940767539192E-2"/>
              <c:y val="8.0985367025200275E-2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312901504"/>
        <c:crosses val="autoZero"/>
        <c:crossBetween val="midCat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68384879725086"/>
          <c:y val="7.4324324324324328E-2"/>
          <c:w val="0.84536082474226804"/>
          <c:h val="0.7128378378378378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5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125</c:v>
                </c:pt>
                <c:pt idx="1">
                  <c:v>250</c:v>
                </c:pt>
                <c:pt idx="2">
                  <c:v>500</c:v>
                </c:pt>
                <c:pt idx="3">
                  <c:v>1000</c:v>
                </c:pt>
                <c:pt idx="4">
                  <c:v>2000</c:v>
                </c:pt>
                <c:pt idx="5">
                  <c:v>4000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F4-4C56-B722-D6DCD34755B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T [s]</c:v>
                </c:pt>
              </c:strCache>
            </c:strRef>
          </c:tx>
          <c:spPr>
            <a:ln w="25390">
              <a:solidFill>
                <a:srgbClr val="000000"/>
              </a:solidFill>
              <a:prstDash val="solid"/>
            </a:ln>
          </c:spPr>
          <c:marker>
            <c:symbol val="dash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Sheet1!$B$1:$G$1</c:f>
              <c:numCache>
                <c:formatCode>General</c:formatCode>
                <c:ptCount val="6"/>
                <c:pt idx="0">
                  <c:v>125</c:v>
                </c:pt>
                <c:pt idx="1">
                  <c:v>250</c:v>
                </c:pt>
                <c:pt idx="2">
                  <c:v>500</c:v>
                </c:pt>
                <c:pt idx="3">
                  <c:v>1000</c:v>
                </c:pt>
                <c:pt idx="4">
                  <c:v>2000</c:v>
                </c:pt>
                <c:pt idx="5">
                  <c:v>4000</c:v>
                </c:pt>
              </c:numCache>
            </c:numRef>
          </c:cat>
          <c:val>
            <c:numRef>
              <c:f>Sheet1!$B$3:$G$3</c:f>
              <c:numCache>
                <c:formatCode>General</c:formatCode>
                <c:ptCount val="6"/>
                <c:pt idx="0">
                  <c:v>2.15</c:v>
                </c:pt>
                <c:pt idx="1">
                  <c:v>1.49</c:v>
                </c:pt>
                <c:pt idx="2">
                  <c:v>1.44</c:v>
                </c:pt>
                <c:pt idx="3">
                  <c:v>1.55</c:v>
                </c:pt>
                <c:pt idx="4">
                  <c:v>1.53</c:v>
                </c:pt>
                <c:pt idx="5">
                  <c:v>1.59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F4-4C56-B722-D6DCD34755B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hor</c:v>
                </c:pt>
              </c:strCache>
            </c:strRef>
          </c:tx>
          <c:spPr>
            <a:ln w="12695">
              <a:solidFill>
                <a:srgbClr val="000000"/>
              </a:solidFill>
              <a:prstDash val="lgDash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125</c:v>
                </c:pt>
                <c:pt idx="1">
                  <c:v>250</c:v>
                </c:pt>
                <c:pt idx="2">
                  <c:v>500</c:v>
                </c:pt>
                <c:pt idx="3">
                  <c:v>1000</c:v>
                </c:pt>
                <c:pt idx="4">
                  <c:v>2000</c:v>
                </c:pt>
                <c:pt idx="5">
                  <c:v>4000</c:v>
                </c:pt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  <c:pt idx="1">
                  <c:v>1.36</c:v>
                </c:pt>
                <c:pt idx="2">
                  <c:v>1.36</c:v>
                </c:pt>
                <c:pt idx="3">
                  <c:v>1.36</c:v>
                </c:pt>
                <c:pt idx="4">
                  <c:v>1.36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F4-4C56-B722-D6DCD34755B9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dol</c:v>
                </c:pt>
              </c:strCache>
            </c:strRef>
          </c:tx>
          <c:spPr>
            <a:ln w="12695">
              <a:solidFill>
                <a:srgbClr val="000000"/>
              </a:solidFill>
              <a:prstDash val="lgDash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125</c:v>
                </c:pt>
                <c:pt idx="1">
                  <c:v>250</c:v>
                </c:pt>
                <c:pt idx="2">
                  <c:v>500</c:v>
                </c:pt>
                <c:pt idx="3">
                  <c:v>1000</c:v>
                </c:pt>
                <c:pt idx="4">
                  <c:v>2000</c:v>
                </c:pt>
                <c:pt idx="5">
                  <c:v>4000</c:v>
                </c:pt>
              </c:numCache>
            </c:numRef>
          </c:cat>
          <c:val>
            <c:numRef>
              <c:f>Sheet1!$B$5:$G$5</c:f>
              <c:numCache>
                <c:formatCode>General</c:formatCode>
                <c:ptCount val="6"/>
                <c:pt idx="1">
                  <c:v>2.04</c:v>
                </c:pt>
                <c:pt idx="2">
                  <c:v>2.04</c:v>
                </c:pt>
                <c:pt idx="3">
                  <c:v>2.04</c:v>
                </c:pt>
                <c:pt idx="4">
                  <c:v>2.04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FF4-4C56-B722-D6DCD34755B9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spoj</c:v>
                </c:pt>
              </c:strCache>
            </c:strRef>
          </c:tx>
          <c:spPr>
            <a:ln w="12695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125</c:v>
                </c:pt>
                <c:pt idx="1">
                  <c:v>250</c:v>
                </c:pt>
                <c:pt idx="2">
                  <c:v>500</c:v>
                </c:pt>
                <c:pt idx="3">
                  <c:v>1000</c:v>
                </c:pt>
                <c:pt idx="4">
                  <c:v>2000</c:v>
                </c:pt>
                <c:pt idx="5">
                  <c:v>4000</c:v>
                </c:pt>
              </c:numCache>
            </c:num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FF4-4C56-B722-D6DCD34755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2911296"/>
        <c:axId val="312914016"/>
      </c:lineChart>
      <c:catAx>
        <c:axId val="3129112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r"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1000" b="1" i="0" baseline="0">
                    <a:effectLst/>
                  </a:rPr>
                  <a:t>střední kmitočet oktávového pásma  f [Hz]</a:t>
                </a:r>
                <a:endParaRPr lang="cs-CZ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0.29304816627651276"/>
              <c:y val="0.88513513513513531"/>
            </c:manualLayout>
          </c:layout>
          <c:overlay val="0"/>
          <c:spPr>
            <a:noFill/>
            <a:ln w="2539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3129140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12914016"/>
        <c:scaling>
          <c:orientation val="minMax"/>
          <c:max val="4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/>
                  <a:t>doba dozvuku T (s)    </a:t>
                </a:r>
              </a:p>
            </c:rich>
          </c:tx>
          <c:layout>
            <c:manualLayout>
              <c:xMode val="edge"/>
              <c:yMode val="edge"/>
              <c:x val="2.0618556701030927E-2"/>
              <c:y val="0.2195945945945946"/>
            </c:manualLayout>
          </c:layout>
          <c:overlay val="0"/>
          <c:spPr>
            <a:noFill/>
            <a:ln w="2539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312911296"/>
        <c:crosses val="autoZero"/>
        <c:crossBetween val="midCat"/>
      </c:valAx>
      <c:spPr>
        <a:noFill/>
        <a:ln w="2539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 cap="flat" cmpd="sng" algn="ctr">
          <a:solidFill>
            <a:schemeClr val="dk1"/>
          </a:solidFill>
          <a:prstDash val="solid"/>
          <a:round/>
          <a:headEnd type="arrow" w="med" len="med"/>
          <a:tailEnd type="arrow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04B4-CC81-4312-874B-CCA06A73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2134</Words>
  <Characters>12847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14952</CharactersWithSpaces>
  <SharedDoc>false</SharedDoc>
  <HLinks>
    <vt:vector size="66" baseType="variant"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_Toc276859284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_Toc276859283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_Toc276859282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_Toc276859281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_Toc276859280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_Toc276859279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_Toc276859278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_Toc276859277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_Toc276859276</vt:lpwstr>
      </vt:variant>
      <vt:variant>
        <vt:i4>8192059</vt:i4>
      </vt:variant>
      <vt:variant>
        <vt:i4>3</vt:i4>
      </vt:variant>
      <vt:variant>
        <vt:i4>0</vt:i4>
      </vt:variant>
      <vt:variant>
        <vt:i4>5</vt:i4>
      </vt:variant>
      <vt:variant>
        <vt:lpwstr>http://www.akustickecentrum.cz/</vt:lpwstr>
      </vt:variant>
      <vt:variant>
        <vt:lpwstr/>
      </vt:variant>
      <vt:variant>
        <vt:i4>2621445</vt:i4>
      </vt:variant>
      <vt:variant>
        <vt:i4>0</vt:i4>
      </vt:variant>
      <vt:variant>
        <vt:i4>0</vt:i4>
      </vt:variant>
      <vt:variant>
        <vt:i4>5</vt:i4>
      </vt:variant>
      <vt:variant>
        <vt:lpwstr>mailto:ac@akustickecentrum.cz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Ladislav Manhart</dc:creator>
  <cp:keywords/>
  <dc:description/>
  <cp:lastModifiedBy>Admin</cp:lastModifiedBy>
  <cp:revision>2</cp:revision>
  <cp:lastPrinted>2019-12-10T08:11:00Z</cp:lastPrinted>
  <dcterms:created xsi:type="dcterms:W3CDTF">2019-12-10T08:12:00Z</dcterms:created>
  <dcterms:modified xsi:type="dcterms:W3CDTF">2019-12-10T08:12:00Z</dcterms:modified>
</cp:coreProperties>
</file>